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42" w:rsidRPr="004157BE" w:rsidRDefault="00536142" w:rsidP="00387DD7">
      <w:pPr>
        <w:rPr>
          <w:rFonts w:ascii="Times New Roman" w:hAnsi="Times New Roman" w:cs="Times New Roman"/>
          <w:b/>
          <w:bCs/>
        </w:rPr>
      </w:pPr>
    </w:p>
    <w:p w:rsidR="00536142" w:rsidRPr="00B61A72" w:rsidRDefault="00536142" w:rsidP="009546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142" w:rsidRDefault="00536142" w:rsidP="009546A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142" w:rsidRPr="004C7170" w:rsidRDefault="00536142" w:rsidP="004C7170">
      <w:pPr>
        <w:rPr>
          <w:rFonts w:ascii="Cambria" w:hAnsi="Cambria" w:cs="Cambria"/>
          <w:sz w:val="16"/>
          <w:szCs w:val="16"/>
        </w:rPr>
      </w:pPr>
    </w:p>
    <w:p w:rsidR="00536142" w:rsidRPr="000A0446" w:rsidRDefault="00536142" w:rsidP="004C7170">
      <w:pPr>
        <w:rPr>
          <w:rFonts w:ascii="Cambria" w:hAnsi="Cambria" w:cs="Cambria"/>
          <w:b/>
          <w:bCs/>
          <w:sz w:val="16"/>
          <w:szCs w:val="16"/>
        </w:rPr>
      </w:pPr>
      <w:r w:rsidRPr="000A0446">
        <w:rPr>
          <w:rFonts w:ascii="Cambria" w:hAnsi="Cambria" w:cs="Cambria"/>
          <w:b/>
          <w:bCs/>
          <w:sz w:val="16"/>
          <w:szCs w:val="16"/>
        </w:rPr>
        <w:t xml:space="preserve">                                                            </w:t>
      </w:r>
      <w:r w:rsidRPr="00E56E29">
        <w:rPr>
          <w:rFonts w:ascii="Cambria" w:hAnsi="Cambria" w:cs="Cambria"/>
          <w:b/>
          <w:bCs/>
          <w:sz w:val="16"/>
          <w:szCs w:val="16"/>
        </w:rPr>
        <w:tab/>
      </w:r>
      <w:r w:rsidRPr="00E56E29">
        <w:rPr>
          <w:rFonts w:ascii="Cambria" w:hAnsi="Cambria" w:cs="Cambria"/>
          <w:b/>
          <w:bCs/>
          <w:sz w:val="16"/>
          <w:szCs w:val="16"/>
        </w:rPr>
        <w:tab/>
      </w:r>
      <w:r w:rsidRPr="00E56E29">
        <w:rPr>
          <w:rFonts w:ascii="Cambria" w:hAnsi="Cambria" w:cs="Cambria"/>
          <w:b/>
          <w:bCs/>
          <w:sz w:val="16"/>
          <w:szCs w:val="16"/>
        </w:rPr>
        <w:tab/>
      </w:r>
      <w:r w:rsidRPr="00E56E29">
        <w:rPr>
          <w:rFonts w:ascii="Cambria" w:hAnsi="Cambria" w:cs="Cambria"/>
          <w:b/>
          <w:bCs/>
          <w:sz w:val="16"/>
          <w:szCs w:val="16"/>
        </w:rPr>
        <w:tab/>
      </w:r>
    </w:p>
    <w:tbl>
      <w:tblPr>
        <w:tblpPr w:leftFromText="180" w:rightFromText="180" w:vertAnchor="text" w:horzAnchor="margin" w:tblpY="-39"/>
        <w:tblW w:w="9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97"/>
      </w:tblGrid>
      <w:tr w:rsidR="00536142" w:rsidRPr="00A44C73">
        <w:tc>
          <w:tcPr>
            <w:tcW w:w="9497" w:type="dxa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Υπόδειγμα 5</w:t>
            </w:r>
          </w:p>
        </w:tc>
      </w:tr>
      <w:tr w:rsidR="00536142" w:rsidRPr="00A44C73">
        <w:tc>
          <w:tcPr>
            <w:tcW w:w="9497" w:type="dxa"/>
          </w:tcPr>
          <w:p w:rsidR="00536142" w:rsidRPr="00A44C73" w:rsidRDefault="00536142" w:rsidP="00A44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C73">
              <w:rPr>
                <w:rFonts w:ascii="Times New Roman" w:hAnsi="Times New Roman" w:cs="Times New Roman"/>
                <w:sz w:val="28"/>
                <w:szCs w:val="28"/>
              </w:rPr>
              <w:t>«Έντυπο ελέγχου οχήματος»</w:t>
            </w:r>
          </w:p>
        </w:tc>
      </w:tr>
    </w:tbl>
    <w:p w:rsidR="0005525D" w:rsidRDefault="00536142" w:rsidP="0091359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</w:p>
    <w:p w:rsidR="0005525D" w:rsidRDefault="0005525D" w:rsidP="009135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5525D" w:rsidRDefault="0005525D" w:rsidP="0091359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36142" w:rsidRDefault="00536142" w:rsidP="00913597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Pr="00A44C73">
        <w:rPr>
          <w:rFonts w:ascii="Times New Roman" w:eastAsia="Times New Roman" w:hAnsi="Times New Roman" w:cs="Times New Roman"/>
          <w:b/>
          <w:bCs/>
        </w:rPr>
        <w:object w:dxaOrig="2670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5pt;height:34.85pt" o:ole="" fillcolor="window">
            <v:imagedata r:id="rId7" o:title=""/>
          </v:shape>
          <o:OLEObject Type="Embed" ProgID="PBrush" ShapeID="_x0000_i1025" DrawAspect="Content" ObjectID="_1703592166" r:id="rId8"/>
        </w:object>
      </w:r>
    </w:p>
    <w:p w:rsidR="00536142" w:rsidRPr="00913597" w:rsidRDefault="00536142" w:rsidP="00913597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7294E">
        <w:rPr>
          <w:rFonts w:ascii="Times New Roman" w:hAnsi="Times New Roman" w:cs="Times New Roman"/>
          <w:sz w:val="24"/>
          <w:szCs w:val="24"/>
        </w:rPr>
        <w:t>ΕΛΛΗΝΙΚΗ ΔΗΜΟΚΡΑΤΙΑ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Ημερομηνία  …………</w:t>
      </w:r>
    </w:p>
    <w:p w:rsidR="00536142" w:rsidRPr="00B7294E" w:rsidRDefault="00536142" w:rsidP="00913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94E">
        <w:rPr>
          <w:rFonts w:ascii="Times New Roman" w:hAnsi="Times New Roman" w:cs="Times New Roman"/>
          <w:sz w:val="24"/>
          <w:szCs w:val="24"/>
        </w:rPr>
        <w:t>ΠΕΡΙΦΕΡΕΙΑ ………………</w:t>
      </w:r>
    </w:p>
    <w:p w:rsidR="00536142" w:rsidRPr="00B7294E" w:rsidRDefault="00536142" w:rsidP="000C570B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94E">
        <w:rPr>
          <w:rFonts w:ascii="Times New Roman" w:hAnsi="Times New Roman" w:cs="Times New Roman"/>
          <w:sz w:val="24"/>
          <w:szCs w:val="24"/>
        </w:rPr>
        <w:t>Γενική Διεύθυνση Περιφερειακής</w:t>
      </w:r>
      <w:r>
        <w:rPr>
          <w:rFonts w:ascii="Times New Roman" w:hAnsi="Times New Roman" w:cs="Times New Roman"/>
          <w:sz w:val="24"/>
          <w:szCs w:val="24"/>
        </w:rPr>
        <w:tab/>
        <w:t>Επιθεωρητές ………………….</w:t>
      </w:r>
    </w:p>
    <w:p w:rsidR="00536142" w:rsidRPr="00B7294E" w:rsidRDefault="00536142" w:rsidP="001F2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94E">
        <w:rPr>
          <w:rFonts w:ascii="Times New Roman" w:hAnsi="Times New Roman" w:cs="Times New Roman"/>
          <w:sz w:val="24"/>
          <w:szCs w:val="24"/>
        </w:rPr>
        <w:t>Αγροτικής Οικονομίας &amp; Κτηνιατρικής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</w:t>
      </w:r>
    </w:p>
    <w:p w:rsidR="00536142" w:rsidRPr="00B7294E" w:rsidRDefault="00536142" w:rsidP="001F26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94E">
        <w:rPr>
          <w:rFonts w:ascii="Times New Roman" w:hAnsi="Times New Roman" w:cs="Times New Roman"/>
          <w:sz w:val="24"/>
          <w:szCs w:val="24"/>
        </w:rPr>
        <w:t>Περιφερειακή Ενότητα ………….</w:t>
      </w:r>
    </w:p>
    <w:p w:rsidR="00536142" w:rsidRPr="0005525D" w:rsidRDefault="00536142" w:rsidP="00055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94E">
        <w:rPr>
          <w:rFonts w:ascii="Times New Roman" w:hAnsi="Times New Roman" w:cs="Times New Roman"/>
          <w:sz w:val="24"/>
          <w:szCs w:val="24"/>
        </w:rPr>
        <w:t>Τμήμα Κτηνιατρικής</w:t>
      </w:r>
    </w:p>
    <w:p w:rsidR="00536142" w:rsidRPr="00B7294E" w:rsidRDefault="00536142" w:rsidP="001F26FB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7294E">
        <w:rPr>
          <w:rFonts w:ascii="Times New Roman" w:hAnsi="Times New Roman" w:cs="Times New Roman"/>
          <w:b/>
          <w:bCs/>
          <w:sz w:val="32"/>
          <w:szCs w:val="32"/>
          <w:u w:val="single"/>
        </w:rPr>
        <w:t>Έλεγχος Οχήματος/ Εμπορευματοκιβωτίου μεταφοράς ΖΥΠ</w:t>
      </w:r>
      <w:r w:rsidR="0005525D">
        <w:rPr>
          <w:rFonts w:ascii="Times New Roman" w:hAnsi="Times New Roman" w:cs="Times New Roman"/>
          <w:b/>
          <w:bCs/>
          <w:sz w:val="32"/>
          <w:szCs w:val="32"/>
          <w:u w:val="single"/>
        </w:rPr>
        <w:t>/ΠΠ</w:t>
      </w:r>
    </w:p>
    <w:p w:rsidR="00536142" w:rsidRPr="00B7294E" w:rsidRDefault="00536142" w:rsidP="001F26FB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B7294E">
        <w:rPr>
          <w:rFonts w:ascii="Times New Roman" w:hAnsi="Times New Roman" w:cs="Times New Roman"/>
          <w:sz w:val="24"/>
          <w:szCs w:val="24"/>
        </w:rPr>
        <w:t xml:space="preserve">άρθρο 21 και 22 του Κανονισμού (ΕΚ) 1069-2009 </w:t>
      </w:r>
    </w:p>
    <w:p w:rsidR="00536142" w:rsidRPr="00B7294E" w:rsidRDefault="00536142" w:rsidP="001F26FB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B7294E">
        <w:rPr>
          <w:rFonts w:ascii="Times New Roman" w:hAnsi="Times New Roman" w:cs="Times New Roman"/>
          <w:sz w:val="24"/>
          <w:szCs w:val="24"/>
        </w:rPr>
        <w:t>άρθρα 17,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294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(σημ.1,2), </w:t>
      </w:r>
      <w:r w:rsidRPr="00B7294E">
        <w:rPr>
          <w:rFonts w:ascii="Times New Roman" w:hAnsi="Times New Roman" w:cs="Times New Roman"/>
          <w:sz w:val="24"/>
          <w:szCs w:val="24"/>
        </w:rPr>
        <w:t xml:space="preserve">Παρ. </w:t>
      </w:r>
      <w:proofErr w:type="gramStart"/>
      <w:r w:rsidRPr="00B7294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B7294E">
        <w:rPr>
          <w:rFonts w:ascii="Times New Roman" w:hAnsi="Times New Roman" w:cs="Times New Roman"/>
          <w:sz w:val="24"/>
          <w:szCs w:val="24"/>
        </w:rPr>
        <w:t xml:space="preserve">I και Παρ. </w:t>
      </w:r>
      <w:r w:rsidRPr="00B729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7294E">
        <w:rPr>
          <w:rFonts w:ascii="Times New Roman" w:hAnsi="Times New Roman" w:cs="Times New Roman"/>
          <w:sz w:val="24"/>
          <w:szCs w:val="24"/>
        </w:rPr>
        <w:t>X (κεφ.</w:t>
      </w:r>
      <w:proofErr w:type="gramEnd"/>
      <w:r w:rsidRPr="00B7294E">
        <w:rPr>
          <w:rFonts w:ascii="Times New Roman" w:hAnsi="Times New Roman" w:cs="Times New Roman"/>
          <w:sz w:val="24"/>
          <w:szCs w:val="24"/>
        </w:rPr>
        <w:t xml:space="preserve"> IV) </w:t>
      </w:r>
      <w:r>
        <w:rPr>
          <w:rFonts w:ascii="Times New Roman" w:hAnsi="Times New Roman" w:cs="Times New Roman"/>
          <w:sz w:val="24"/>
          <w:szCs w:val="24"/>
        </w:rPr>
        <w:t xml:space="preserve">του </w:t>
      </w:r>
      <w:r w:rsidRPr="00B7294E">
        <w:rPr>
          <w:rFonts w:ascii="Times New Roman" w:hAnsi="Times New Roman" w:cs="Times New Roman"/>
          <w:sz w:val="24"/>
          <w:szCs w:val="24"/>
        </w:rPr>
        <w:t>Καν (ΕΕ) 142/2011</w:t>
      </w:r>
    </w:p>
    <w:p w:rsidR="00536142" w:rsidRDefault="00536142" w:rsidP="00B7294E">
      <w:pPr>
        <w:outlineLvl w:val="0"/>
        <w:rPr>
          <w:b/>
          <w:bCs/>
          <w:u w:val="single"/>
        </w:rPr>
      </w:pPr>
    </w:p>
    <w:tbl>
      <w:tblPr>
        <w:tblW w:w="10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49"/>
      </w:tblGrid>
      <w:tr w:rsidR="00536142" w:rsidRPr="00A44C73">
        <w:trPr>
          <w:trHeight w:val="255"/>
          <w:jc w:val="center"/>
        </w:trPr>
        <w:tc>
          <w:tcPr>
            <w:tcW w:w="10049" w:type="dxa"/>
            <w:shd w:val="clear" w:color="auto" w:fill="D9D9D9"/>
            <w:vAlign w:val="center"/>
          </w:tcPr>
          <w:p w:rsidR="00536142" w:rsidRDefault="00536142" w:rsidP="00B335A2">
            <w:pPr>
              <w:pStyle w:val="a6"/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Αριθμός</w:t>
            </w:r>
            <w:r w:rsidR="00387D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387DD7" w:rsidRPr="00387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Καταχώρισης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Οχήματος/Εμπορευματοκιβωτίου</w:t>
            </w:r>
          </w:p>
          <w:p w:rsidR="00536142" w:rsidRDefault="00536142" w:rsidP="00B335A2">
            <w:pPr>
              <w:pStyle w:val="a6"/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142" w:rsidRDefault="00536142" w:rsidP="00B335A2">
            <w:pPr>
              <w:pStyle w:val="a6"/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35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ΕL….  …….. Υ… …….</w:t>
            </w:r>
          </w:p>
          <w:p w:rsidR="00536142" w:rsidRPr="00B335A2" w:rsidRDefault="00536142" w:rsidP="00B335A2">
            <w:pPr>
              <w:pStyle w:val="a6"/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36142" w:rsidRDefault="00536142" w:rsidP="00546B38">
      <w:pPr>
        <w:spacing w:after="0" w:line="240" w:lineRule="auto"/>
        <w:outlineLvl w:val="0"/>
        <w:rPr>
          <w:b/>
          <w:bCs/>
          <w:u w:val="single"/>
        </w:rPr>
      </w:pPr>
    </w:p>
    <w:tbl>
      <w:tblPr>
        <w:tblW w:w="1004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5"/>
        <w:gridCol w:w="5484"/>
      </w:tblGrid>
      <w:tr w:rsidR="00536142" w:rsidRPr="00A44C73">
        <w:trPr>
          <w:trHeight w:val="255"/>
          <w:jc w:val="center"/>
        </w:trPr>
        <w:tc>
          <w:tcPr>
            <w:tcW w:w="10049" w:type="dxa"/>
            <w:gridSpan w:val="2"/>
            <w:vAlign w:val="center"/>
          </w:tcPr>
          <w:p w:rsidR="00536142" w:rsidRPr="00A44C73" w:rsidRDefault="00536142" w:rsidP="00546B38">
            <w:pPr>
              <w:pStyle w:val="a6"/>
              <w:numPr>
                <w:ilvl w:val="0"/>
                <w:numId w:val="28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Στοιχεία επιχείρησης</w:t>
            </w: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Επωνυμία Επιχείρησης/Ιδιοκτήτη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Δ/νση έδρας επιχείρησης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Δ/νση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παραμονής /στάθμευσης οχήματος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87DD7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387DD7" w:rsidRPr="00A44C73" w:rsidRDefault="00387DD7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ΑΦΜ </w:t>
            </w:r>
          </w:p>
        </w:tc>
        <w:tc>
          <w:tcPr>
            <w:tcW w:w="5484" w:type="dxa"/>
            <w:vAlign w:val="center"/>
          </w:tcPr>
          <w:p w:rsidR="00387DD7" w:rsidRPr="00A44C73" w:rsidRDefault="00387DD7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Τηλέφωνο/Φαξ/</w:t>
            </w:r>
            <w:r w:rsidRPr="00A44C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44"/>
          <w:jc w:val="center"/>
        </w:trPr>
        <w:tc>
          <w:tcPr>
            <w:tcW w:w="10049" w:type="dxa"/>
            <w:gridSpan w:val="2"/>
            <w:vAlign w:val="center"/>
          </w:tcPr>
          <w:p w:rsidR="00536142" w:rsidRPr="00A44C73" w:rsidRDefault="00536142" w:rsidP="00BE3FAC">
            <w:pPr>
              <w:pStyle w:val="a6"/>
              <w:numPr>
                <w:ilvl w:val="0"/>
                <w:numId w:val="28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Στοιχεία Οχήματος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Εμπορευματοκιβωτίου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Αριθμός Κυκλοφορίας ή Κατασκευής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Εταιρεία Κατασκευής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Αριθμός Πλαισίου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Χρώμα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Χρήση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Ιδιωτική</w:t>
            </w:r>
            <w:r w:rsidRPr="00A44C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Μεταφορές για τρίτους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Τύπος οχήματος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Κοινό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Ισοθερμικό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Αυτοδυνάμου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ψύξεως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Χωρητικότητα </w:t>
            </w:r>
          </w:p>
        </w:tc>
        <w:tc>
          <w:tcPr>
            <w:tcW w:w="5484" w:type="dxa"/>
            <w:vAlign w:val="center"/>
          </w:tcPr>
          <w:p w:rsidR="00536142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10049" w:type="dxa"/>
            <w:gridSpan w:val="2"/>
            <w:vAlign w:val="center"/>
          </w:tcPr>
          <w:p w:rsidR="00536142" w:rsidRPr="00A44C73" w:rsidRDefault="00536142" w:rsidP="00BE3FAC">
            <w:pPr>
              <w:pStyle w:val="a6"/>
              <w:numPr>
                <w:ilvl w:val="0"/>
                <w:numId w:val="28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Μεταφερόμενα υλικά</w:t>
            </w: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Κατηγορία ζωικών υποπροϊόντων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1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2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3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3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Περιγραφή είδους/ειδών ζωικών υποπροϊόντων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5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Κατηγορία παραγόμενων προϊόντων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1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2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Κατηγορία 3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3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Περιγραφή είδους/ειδών παραγόμενων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142" w:rsidRPr="00A44C73">
        <w:trPr>
          <w:trHeight w:val="235"/>
          <w:jc w:val="center"/>
        </w:trPr>
        <w:tc>
          <w:tcPr>
            <w:tcW w:w="10049" w:type="dxa"/>
            <w:gridSpan w:val="2"/>
            <w:vAlign w:val="center"/>
          </w:tcPr>
          <w:p w:rsidR="00536142" w:rsidRPr="00A44C73" w:rsidRDefault="00536142" w:rsidP="00BE3FAC">
            <w:pPr>
              <w:pStyle w:val="a6"/>
              <w:numPr>
                <w:ilvl w:val="0"/>
                <w:numId w:val="28"/>
              </w:num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Συνθήκες μεταφοράς</w:t>
            </w:r>
          </w:p>
        </w:tc>
      </w:tr>
      <w:tr w:rsidR="00536142" w:rsidRPr="00A44C73">
        <w:trPr>
          <w:trHeight w:val="23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Τρόπος μεταφοράς υλικών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σε </w:t>
            </w:r>
            <w:proofErr w:type="spellStart"/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περιέκτες</w:t>
            </w:r>
            <w:proofErr w:type="spellEnd"/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σε βυτίο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       χύδην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35"/>
          <w:jc w:val="center"/>
        </w:trPr>
        <w:tc>
          <w:tcPr>
            <w:tcW w:w="4565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Καταγραφικό θερμοκρασίας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Ναι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    Όχι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  <w:tr w:rsidR="00536142" w:rsidRPr="00A44C73">
        <w:trPr>
          <w:trHeight w:val="235"/>
          <w:jc w:val="center"/>
        </w:trPr>
        <w:tc>
          <w:tcPr>
            <w:tcW w:w="4565" w:type="dxa"/>
            <w:vAlign w:val="center"/>
          </w:tcPr>
          <w:p w:rsidR="00536142" w:rsidRPr="00F56F48" w:rsidRDefault="00536142" w:rsidP="00BE3F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«παραμονή ΖΥΠ εντός οχήματος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άνω των 24 ωρών και μέχρι 7  ημερών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484" w:type="dxa"/>
            <w:vAlign w:val="center"/>
          </w:tcPr>
          <w:p w:rsidR="00536142" w:rsidRPr="00A44C73" w:rsidRDefault="00536142" w:rsidP="00BE3FA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Ναι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t xml:space="preserve">Όχι </w:t>
            </w:r>
            <w:r w:rsidRPr="00A44C73">
              <w:rPr>
                <w:rFonts w:ascii="Times New Roman" w:hAnsi="Times New Roman" w:cs="Times New Roman"/>
                <w:sz w:val="20"/>
                <w:szCs w:val="20"/>
              </w:rPr>
              <w:sym w:font="Wingdings 2" w:char="F02A"/>
            </w:r>
          </w:p>
        </w:tc>
      </w:tr>
    </w:tbl>
    <w:p w:rsidR="00536142" w:rsidRPr="00546B38" w:rsidRDefault="00536142" w:rsidP="00E42E14">
      <w:pPr>
        <w:tabs>
          <w:tab w:val="left" w:pos="2910"/>
        </w:tabs>
        <w:spacing w:line="240" w:lineRule="atLeast"/>
        <w:rPr>
          <w:b/>
          <w:bCs/>
          <w:sz w:val="28"/>
          <w:szCs w:val="28"/>
        </w:rPr>
      </w:pPr>
    </w:p>
    <w:tbl>
      <w:tblPr>
        <w:tblW w:w="0" w:type="auto"/>
        <w:jc w:val="center"/>
        <w:tblInd w:w="-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02"/>
        <w:gridCol w:w="643"/>
        <w:gridCol w:w="643"/>
        <w:gridCol w:w="620"/>
      </w:tblGrid>
      <w:tr w:rsidR="00536142" w:rsidRPr="00276FCA" w:rsidTr="0005525D">
        <w:trPr>
          <w:jc w:val="center"/>
        </w:trPr>
        <w:tc>
          <w:tcPr>
            <w:tcW w:w="7902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276FCA">
              <w:rPr>
                <w:rFonts w:ascii="Times New Roman" w:hAnsi="Times New Roman" w:cs="Times New Roman"/>
                <w:b/>
                <w:bCs/>
              </w:rPr>
              <w:t>ΟΧΗΜΑ</w:t>
            </w:r>
          </w:p>
        </w:tc>
        <w:tc>
          <w:tcPr>
            <w:tcW w:w="643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ΝΑΙ</w:t>
            </w:r>
          </w:p>
        </w:tc>
        <w:tc>
          <w:tcPr>
            <w:tcW w:w="643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ΟΧΙ</w:t>
            </w:r>
          </w:p>
        </w:tc>
        <w:tc>
          <w:tcPr>
            <w:tcW w:w="620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Δ/Α</w:t>
            </w: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Το όχημα είναι σκεπαστό και στεγανό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76FCA">
              <w:rPr>
                <w:rFonts w:ascii="Times New Roman" w:hAnsi="Times New Roman" w:cs="Times New Roman"/>
              </w:rPr>
              <w:lastRenderedPageBreak/>
              <w:t xml:space="preserve">Τα εσωτερικά τοιχώματα  είναι  ανθεκτικά, λεία και  πλένονται εύκολα    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Εξασφαλίζεται η στεγανότητα σε δάπεδα, οροφή, πόρτα                     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Υπάρχει στο όχημα μόνιμη πινακίδα με τον ειδικό κωδικό αριθμό έγκρισης   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Το όχημα χρησιμοποιείται αποκλειστικά για τη μεταφορά  ΖΥΠ 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Αν ΟΧΙ, μεταφέρει πρώην τρόφιμα α) σε διαφορετικό χρόνο                                                                                 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β) στον ίδιο χρόνο, σε διαχωρισμένους θαλάμους                   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γ) υπάρχουν  συνθήκες που αποτρέπουν τη διασταυρούμενη επιμόλυνση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6FCA">
              <w:rPr>
                <w:rFonts w:ascii="Times New Roman" w:hAnsi="Times New Roman" w:cs="Times New Roman"/>
                <w:b/>
                <w:bCs/>
              </w:rPr>
              <w:t>ΠΕΡΙΕΚΤΕΣ</w:t>
            </w:r>
          </w:p>
        </w:tc>
        <w:tc>
          <w:tcPr>
            <w:tcW w:w="643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ΝΑΙ</w:t>
            </w:r>
          </w:p>
        </w:tc>
        <w:tc>
          <w:tcPr>
            <w:tcW w:w="643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ΟΧΙ</w:t>
            </w:r>
          </w:p>
        </w:tc>
        <w:tc>
          <w:tcPr>
            <w:tcW w:w="620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Δ/Α</w:t>
            </w: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Υπάρχουν ετικέτες με χρωματικό κώδικα, τα στοιχεία του αποστολέα και την κατάλληλη ένδειξη, στις συσκευασίες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Οι συσκευασίες που χρησιμοποιούνται είναι μιας χρήσης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Αν ΝΑΙ, απορρίπτονται με αποτέφρωση ή με άλλα μέσα σύμφωνα με την </w:t>
            </w:r>
            <w:proofErr w:type="spellStart"/>
            <w:r w:rsidRPr="00276FCA">
              <w:rPr>
                <w:rFonts w:ascii="Times New Roman" w:hAnsi="Times New Roman" w:cs="Times New Roman"/>
              </w:rPr>
              <w:t>ενωσιακή</w:t>
            </w:r>
            <w:proofErr w:type="spellEnd"/>
            <w:r w:rsidRPr="00276FCA">
              <w:rPr>
                <w:rFonts w:ascii="Times New Roman" w:hAnsi="Times New Roman" w:cs="Times New Roman"/>
              </w:rPr>
              <w:t xml:space="preserve"> νομοθεσία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Αν ΟΧΙ, οι επαναχρησιμοποιούμενοι </w:t>
            </w:r>
            <w:proofErr w:type="spellStart"/>
            <w:r w:rsidRPr="00276FCA">
              <w:rPr>
                <w:rFonts w:ascii="Times New Roman" w:hAnsi="Times New Roman" w:cs="Times New Roman"/>
              </w:rPr>
              <w:t>περιέκτες</w:t>
            </w:r>
            <w:proofErr w:type="spellEnd"/>
            <w:r w:rsidRPr="00276FCA">
              <w:rPr>
                <w:rFonts w:ascii="Times New Roman" w:hAnsi="Times New Roman" w:cs="Times New Roman"/>
              </w:rPr>
              <w:t xml:space="preserve"> α) είναι </w:t>
            </w:r>
            <w:r w:rsidRPr="00276FCA">
              <w:rPr>
                <w:rFonts w:ascii="Times New Roman" w:hAnsi="Times New Roman" w:cs="Times New Roman"/>
                <w:color w:val="000000"/>
              </w:rPr>
              <w:t>αποκλειστικής χρήσης για κάθε κατηγορία ΖΥΠ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  <w:color w:val="000000"/>
              </w:rPr>
              <w:t xml:space="preserve">β) είναι </w:t>
            </w:r>
            <w:r w:rsidRPr="00276FCA">
              <w:rPr>
                <w:rFonts w:ascii="Times New Roman" w:hAnsi="Times New Roman" w:cs="Times New Roman"/>
              </w:rPr>
              <w:t>από κατάλληλο υλικό ώστε να πλένονται εύκολα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γ) είναι στεγανοί και αδιάβροχοι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δ) διαθέτουν καλύμματα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ε</w:t>
            </w:r>
            <w:r w:rsidRPr="00276FCA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Pr="00276FCA">
              <w:rPr>
                <w:rFonts w:ascii="Times New Roman" w:hAnsi="Times New Roman" w:cs="Times New Roman"/>
              </w:rPr>
              <w:t>υπάρχει μόνιμος χρωματικός διαχωρισμός και αναγραφή κατηγορίας</w:t>
            </w:r>
            <w:r w:rsidRPr="00276F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  <w:shd w:val="clear" w:color="auto" w:fill="D9D9D9"/>
          </w:tcPr>
          <w:p w:rsidR="00536142" w:rsidRPr="00276FCA" w:rsidRDefault="00536142" w:rsidP="0027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  <w:b/>
                <w:bCs/>
              </w:rPr>
              <w:t>ΚΑΤΑ ΤΗ ΜΕΤΑΦΟΡΑ</w:t>
            </w:r>
            <w:r w:rsidRPr="00276FCA">
              <w:rPr>
                <w:rFonts w:ascii="Times New Roman" w:hAnsi="Times New Roman" w:cs="Times New Roman"/>
              </w:rPr>
              <w:t>. Ο μεταφορέας,</w:t>
            </w:r>
          </w:p>
        </w:tc>
        <w:tc>
          <w:tcPr>
            <w:tcW w:w="643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ΝΑΙ</w:t>
            </w:r>
          </w:p>
        </w:tc>
        <w:tc>
          <w:tcPr>
            <w:tcW w:w="643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ΟΧΙ</w:t>
            </w:r>
          </w:p>
        </w:tc>
        <w:tc>
          <w:tcPr>
            <w:tcW w:w="620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Δ/Α</w:t>
            </w: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76FCA">
              <w:rPr>
                <w:rFonts w:ascii="Times New Roman" w:hAnsi="Times New Roman" w:cs="Times New Roman"/>
              </w:rPr>
              <w:t xml:space="preserve">μεταφέρει ΖΥΠ από/σε εγκεκριμένη/καταχωρημένη μονάδα διαχείρισης                   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  <w:color w:val="000000"/>
              </w:rPr>
              <w:t xml:space="preserve">συνυπογράφει το εμπορικό έγγραφο που συνοδεύει </w:t>
            </w:r>
            <w:r w:rsidRPr="00276FCA">
              <w:rPr>
                <w:rFonts w:ascii="Times New Roman" w:hAnsi="Times New Roman" w:cs="Times New Roman"/>
              </w:rPr>
              <w:t>τα ζωικά υποπροϊόντα ή τα παράγωγα προϊόντα, κατά τη μεταφορά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λαμβάνει όλα τα απαραίτητα μέτρα για την αποτροπή της επιμόλυνσης και της μετάδοσης νόσων στα ζώα και στον άνθρωπο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  <w:color w:val="000000"/>
              </w:rPr>
              <w:t xml:space="preserve">λαμβάνει όλα τα απαραίτητα μέτρα ώστε οι αποστολές να παραμένουν χωριστές και </w:t>
            </w:r>
            <w:proofErr w:type="spellStart"/>
            <w:r w:rsidRPr="00276FCA">
              <w:rPr>
                <w:rFonts w:ascii="Times New Roman" w:hAnsi="Times New Roman" w:cs="Times New Roman"/>
                <w:color w:val="000000"/>
              </w:rPr>
              <w:t>ταυτοποιήσιμες</w:t>
            </w:r>
            <w:proofErr w:type="spellEnd"/>
            <w:r w:rsidRPr="00276FCA">
              <w:rPr>
                <w:rFonts w:ascii="Times New Roman" w:hAnsi="Times New Roman" w:cs="Times New Roman"/>
                <w:color w:val="000000"/>
              </w:rPr>
              <w:t xml:space="preserve"> κατά τη διάρκεια της μεταφοράς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276FCA">
              <w:rPr>
                <w:rFonts w:ascii="Times New Roman" w:hAnsi="Times New Roman" w:cs="Times New Roman"/>
                <w:color w:val="000000"/>
              </w:rPr>
              <w:t xml:space="preserve">τηρεί τις ενδεδειγμένες θερμοκρασίες ψύξης/κατάψυξης, όπου απαιτείται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διασφαλίζει την καθαριότητα και απολύμανση του οχήματος,  </w:t>
            </w:r>
            <w:r w:rsidRPr="00276FCA">
              <w:rPr>
                <w:rFonts w:ascii="Times New Roman" w:hAnsi="Times New Roman" w:cs="Times New Roman"/>
                <w:color w:val="000000"/>
              </w:rPr>
              <w:t xml:space="preserve">των </w:t>
            </w:r>
            <w:proofErr w:type="spellStart"/>
            <w:r w:rsidRPr="00276FCA">
              <w:rPr>
                <w:rFonts w:ascii="Times New Roman" w:hAnsi="Times New Roman" w:cs="Times New Roman"/>
                <w:color w:val="000000"/>
              </w:rPr>
              <w:t>περιεκτών</w:t>
            </w:r>
            <w:proofErr w:type="spellEnd"/>
            <w:r w:rsidRPr="00276FCA">
              <w:rPr>
                <w:rFonts w:ascii="Times New Roman" w:hAnsi="Times New Roman" w:cs="Times New Roman"/>
                <w:color w:val="000000"/>
              </w:rPr>
              <w:t xml:space="preserve"> και όλων των επαναχρησιμοποιούμενων στοιχείων του εξοπλισμού ή των συσκευών που έρχονται σε επαφή με ΖΥΠ, </w:t>
            </w:r>
            <w:r w:rsidRPr="00276FCA">
              <w:rPr>
                <w:rFonts w:ascii="Times New Roman" w:hAnsi="Times New Roman" w:cs="Times New Roman"/>
              </w:rPr>
              <w:t>μετά την πλήρη εκφόρτωση του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καταγράφει αναλυτικά, για κάθε διαδρομή, τις στάσεις και τις παραλαμβανόμενες  ποσότητες, στην «παραμονή ΖΥΠ εντός οχήματος άνω των 24 ωρών</w:t>
            </w:r>
            <w:r>
              <w:rPr>
                <w:rFonts w:ascii="Times New Roman" w:hAnsi="Times New Roman" w:cs="Times New Roman"/>
              </w:rPr>
              <w:t xml:space="preserve"> και μέχρι 7 ημερών</w:t>
            </w:r>
            <w:r w:rsidRPr="00276F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  <w:shd w:val="clear" w:color="auto" w:fill="D9D9D9"/>
          </w:tcPr>
          <w:p w:rsidR="00536142" w:rsidRPr="00276FCA" w:rsidRDefault="00536142" w:rsidP="0027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  <w:b/>
                <w:bCs/>
              </w:rPr>
              <w:t>ΑΡΧΕΙΑ-ΙΧΝΗΛΑΣΙΜΟΤΗΤΑ.</w:t>
            </w:r>
            <w:r w:rsidRPr="00276FCA">
              <w:rPr>
                <w:rFonts w:ascii="Times New Roman" w:hAnsi="Times New Roman" w:cs="Times New Roman"/>
              </w:rPr>
              <w:t xml:space="preserve"> Ο μεταφορέας, </w:t>
            </w:r>
          </w:p>
        </w:tc>
        <w:tc>
          <w:tcPr>
            <w:tcW w:w="643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ΝΑΙ</w:t>
            </w:r>
          </w:p>
        </w:tc>
        <w:tc>
          <w:tcPr>
            <w:tcW w:w="643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ΟΧΙ</w:t>
            </w:r>
          </w:p>
        </w:tc>
        <w:tc>
          <w:tcPr>
            <w:tcW w:w="620" w:type="dxa"/>
            <w:shd w:val="clear" w:color="auto" w:fill="D9D9D9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Δ/Α</w:t>
            </w: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6FCA">
              <w:rPr>
                <w:rFonts w:ascii="Times New Roman" w:hAnsi="Times New Roman" w:cs="Times New Roman"/>
                <w:color w:val="000000"/>
              </w:rPr>
              <w:t>έχει σε λειτουργία συστήματα και διαδικασίες για τον προσδιορισμό της ταυτότητας  των λοιπών υπευθύνων επιχειρήσεων με τους οποίους συναλλάσσεται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  <w:color w:val="000000"/>
              </w:rPr>
              <w:t xml:space="preserve">εξασφαλίζει τη διάθεση των ζωικών υποπροϊόντων ή των παράγωγων προϊόντων που μεταφέρει, σύμφωνα με τους Κανονισμούς 1069/2009/ΕΚ και 142/2011/ΕΕ                                               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επιδεικνύει όλα τα απαραίτητα έγγραφα και επιτρέπει, στους αρμόδιους για τον έλεγχο υπαλλήλους, την ελεύθερη πρόσβαση στο όχημα και στο φορτίο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τηρεί το Μητρώο Αποστολών Ζωικών Υποπροϊόντων Μεταφορέα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tabs>
                <w:tab w:val="left" w:pos="750"/>
                <w:tab w:val="left" w:pos="795"/>
                <w:tab w:val="left" w:pos="6480"/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τηρεί αρχείο με τα </w:t>
            </w:r>
            <w:r w:rsidRPr="00276FCA">
              <w:rPr>
                <w:rFonts w:ascii="Times New Roman" w:hAnsi="Times New Roman" w:cs="Times New Roman"/>
                <w:color w:val="000000"/>
              </w:rPr>
              <w:t>συνοδευτικά έγγραφα (εμπορικά έγγραφα και υγειονομικά πιστοποιητικά όπου απαιτούνται) για κάθε μεταφορά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tabs>
                <w:tab w:val="left" w:pos="750"/>
                <w:tab w:val="left" w:pos="795"/>
                <w:tab w:val="left" w:pos="6480"/>
                <w:tab w:val="left" w:pos="65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τηρεί  αρχείο με τις αντίστοιχες βεβαιώσεις/υπεύθυνες δηλώσεις καθαρισμού και απολύμανσης του οχήματος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276FCA">
              <w:rPr>
                <w:rFonts w:ascii="Times New Roman" w:hAnsi="Times New Roman" w:cs="Times New Roman"/>
              </w:rPr>
              <w:t xml:space="preserve">τηρεί αρχείο με τα αποδεικτικά πραγματοποίησης των δρομολογίων (εισιτήρια πλοίων, διόδια)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 xml:space="preserve">τηρεί αρχείο με τα καταγραφικά θερμοκρασίας του οχήματος, εάν απαιτείται 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jc w:val="center"/>
        </w:trPr>
        <w:tc>
          <w:tcPr>
            <w:tcW w:w="7902" w:type="dxa"/>
          </w:tcPr>
          <w:p w:rsidR="00536142" w:rsidRPr="00276FCA" w:rsidRDefault="00536142" w:rsidP="00276F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6FCA">
              <w:rPr>
                <w:rFonts w:ascii="Times New Roman" w:hAnsi="Times New Roman" w:cs="Times New Roman"/>
              </w:rPr>
              <w:t>τηρεί αρχείο με λεπτομερή καταγραφή για κάθε διαδρομή, των στάσεων και των παραλαμβανόμενων ποσοτήτων, στην «παραμονή ΖΥΠ εντός οχήματος άνω των 24 ωρών</w:t>
            </w:r>
            <w:r>
              <w:rPr>
                <w:rFonts w:ascii="Times New Roman" w:hAnsi="Times New Roman" w:cs="Times New Roman"/>
              </w:rPr>
              <w:t xml:space="preserve"> και μέχρι 7 ημερών</w:t>
            </w:r>
            <w:r w:rsidRPr="00276FC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" w:type="dxa"/>
          </w:tcPr>
          <w:p w:rsidR="00536142" w:rsidRPr="00276FCA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142" w:rsidRPr="00276FCA" w:rsidTr="0005525D">
        <w:trPr>
          <w:trHeight w:val="709"/>
          <w:jc w:val="center"/>
        </w:trPr>
        <w:tc>
          <w:tcPr>
            <w:tcW w:w="9808" w:type="dxa"/>
            <w:gridSpan w:val="4"/>
          </w:tcPr>
          <w:p w:rsidR="00536142" w:rsidRDefault="00536142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276FCA">
              <w:rPr>
                <w:rFonts w:ascii="Times New Roman" w:hAnsi="Times New Roman" w:cs="Times New Roman"/>
                <w:b/>
                <w:bCs/>
                <w:u w:val="single"/>
              </w:rPr>
              <w:t>ΠΑΡΑΤΗΡΗΣΕΙΣ</w:t>
            </w:r>
          </w:p>
          <w:p w:rsidR="0005525D" w:rsidRDefault="0005525D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05525D" w:rsidRDefault="0005525D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05525D" w:rsidRDefault="0005525D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05525D" w:rsidRPr="00276FCA" w:rsidRDefault="0005525D" w:rsidP="00276FCA">
            <w:pPr>
              <w:tabs>
                <w:tab w:val="left" w:pos="29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525D" w:rsidRDefault="0005525D" w:rsidP="000C570B"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5525D" w:rsidSect="00387DD7">
      <w:pgSz w:w="11906" w:h="16838"/>
      <w:pgMar w:top="142" w:right="707" w:bottom="709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8C" w:rsidRDefault="005B7B8C" w:rsidP="008B1ADD">
      <w:pPr>
        <w:spacing w:after="0" w:line="240" w:lineRule="auto"/>
      </w:pPr>
      <w:r>
        <w:separator/>
      </w:r>
    </w:p>
  </w:endnote>
  <w:endnote w:type="continuationSeparator" w:id="0">
    <w:p w:rsidR="005B7B8C" w:rsidRDefault="005B7B8C" w:rsidP="008B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EuXarBer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83" w:usb1="00000000" w:usb2="00000000" w:usb3="00000000" w:csb0="00000009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8C" w:rsidRDefault="005B7B8C" w:rsidP="008B1ADD">
      <w:pPr>
        <w:spacing w:after="0" w:line="240" w:lineRule="auto"/>
      </w:pPr>
      <w:r>
        <w:separator/>
      </w:r>
    </w:p>
  </w:footnote>
  <w:footnote w:type="continuationSeparator" w:id="0">
    <w:p w:rsidR="005B7B8C" w:rsidRDefault="005B7B8C" w:rsidP="008B1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07B"/>
    <w:multiLevelType w:val="hybridMultilevel"/>
    <w:tmpl w:val="93A6BF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01410A"/>
    <w:multiLevelType w:val="hybridMultilevel"/>
    <w:tmpl w:val="CD72185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C186C"/>
    <w:multiLevelType w:val="multilevel"/>
    <w:tmpl w:val="007E2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A75FD"/>
    <w:multiLevelType w:val="hybridMultilevel"/>
    <w:tmpl w:val="70001500"/>
    <w:lvl w:ilvl="0" w:tplc="0408000F">
      <w:start w:val="1"/>
      <w:numFmt w:val="decimal"/>
      <w:lvlText w:val="%1."/>
      <w:lvlJc w:val="left"/>
      <w:pPr>
        <w:ind w:left="1140" w:hanging="360"/>
      </w:pPr>
    </w:lvl>
    <w:lvl w:ilvl="1" w:tplc="04080019">
      <w:start w:val="1"/>
      <w:numFmt w:val="lowerLetter"/>
      <w:lvlText w:val="%2."/>
      <w:lvlJc w:val="left"/>
      <w:pPr>
        <w:ind w:left="1860" w:hanging="360"/>
      </w:pPr>
    </w:lvl>
    <w:lvl w:ilvl="2" w:tplc="0408001B">
      <w:start w:val="1"/>
      <w:numFmt w:val="lowerRoman"/>
      <w:lvlText w:val="%3."/>
      <w:lvlJc w:val="right"/>
      <w:pPr>
        <w:ind w:left="2580" w:hanging="180"/>
      </w:pPr>
    </w:lvl>
    <w:lvl w:ilvl="3" w:tplc="0408000F">
      <w:start w:val="1"/>
      <w:numFmt w:val="decimal"/>
      <w:lvlText w:val="%4."/>
      <w:lvlJc w:val="left"/>
      <w:pPr>
        <w:ind w:left="3300" w:hanging="360"/>
      </w:pPr>
    </w:lvl>
    <w:lvl w:ilvl="4" w:tplc="04080019">
      <w:start w:val="1"/>
      <w:numFmt w:val="lowerLetter"/>
      <w:lvlText w:val="%5."/>
      <w:lvlJc w:val="left"/>
      <w:pPr>
        <w:ind w:left="4020" w:hanging="360"/>
      </w:pPr>
    </w:lvl>
    <w:lvl w:ilvl="5" w:tplc="0408001B">
      <w:start w:val="1"/>
      <w:numFmt w:val="lowerRoman"/>
      <w:lvlText w:val="%6."/>
      <w:lvlJc w:val="right"/>
      <w:pPr>
        <w:ind w:left="4740" w:hanging="180"/>
      </w:pPr>
    </w:lvl>
    <w:lvl w:ilvl="6" w:tplc="0408000F">
      <w:start w:val="1"/>
      <w:numFmt w:val="decimal"/>
      <w:lvlText w:val="%7."/>
      <w:lvlJc w:val="left"/>
      <w:pPr>
        <w:ind w:left="5460" w:hanging="360"/>
      </w:pPr>
    </w:lvl>
    <w:lvl w:ilvl="7" w:tplc="04080019">
      <w:start w:val="1"/>
      <w:numFmt w:val="lowerLetter"/>
      <w:lvlText w:val="%8."/>
      <w:lvlJc w:val="left"/>
      <w:pPr>
        <w:ind w:left="6180" w:hanging="360"/>
      </w:pPr>
    </w:lvl>
    <w:lvl w:ilvl="8" w:tplc="0408001B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5604912"/>
    <w:multiLevelType w:val="multilevel"/>
    <w:tmpl w:val="FCF4D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5">
    <w:nsid w:val="18E13390"/>
    <w:multiLevelType w:val="hybridMultilevel"/>
    <w:tmpl w:val="08F4F822"/>
    <w:lvl w:ilvl="0" w:tplc="B3D44C1C">
      <w:start w:val="1"/>
      <w:numFmt w:val="decimal"/>
      <w:lvlText w:val="%1."/>
      <w:lvlJc w:val="left"/>
      <w:pPr>
        <w:tabs>
          <w:tab w:val="num" w:pos="720"/>
        </w:tabs>
        <w:ind w:left="454" w:hanging="94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A0E87"/>
    <w:multiLevelType w:val="hybridMultilevel"/>
    <w:tmpl w:val="CCD456A6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A7EFB"/>
    <w:multiLevelType w:val="hybridMultilevel"/>
    <w:tmpl w:val="67024C7E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A3B27"/>
    <w:multiLevelType w:val="hybridMultilevel"/>
    <w:tmpl w:val="E97AA7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D6F61"/>
    <w:multiLevelType w:val="hybridMultilevel"/>
    <w:tmpl w:val="BFE42DA6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001E6"/>
    <w:multiLevelType w:val="hybridMultilevel"/>
    <w:tmpl w:val="11FA00DA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151F3F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5635E"/>
    <w:multiLevelType w:val="hybridMultilevel"/>
    <w:tmpl w:val="A1C200C4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EB18C6"/>
    <w:multiLevelType w:val="hybridMultilevel"/>
    <w:tmpl w:val="83C49D82"/>
    <w:lvl w:ilvl="0" w:tplc="C44623AA">
      <w:start w:val="1"/>
      <w:numFmt w:val="bullet"/>
      <w:lvlText w:val=""/>
      <w:lvlJc w:val="left"/>
      <w:pPr>
        <w:ind w:left="1121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61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3281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21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441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81" w:hanging="360"/>
      </w:pPr>
      <w:rPr>
        <w:rFonts w:ascii="Wingdings" w:hAnsi="Wingdings" w:cs="Wingdings" w:hint="default"/>
      </w:rPr>
    </w:lvl>
  </w:abstractNum>
  <w:abstractNum w:abstractNumId="14">
    <w:nsid w:val="4CCE3BA0"/>
    <w:multiLevelType w:val="hybridMultilevel"/>
    <w:tmpl w:val="CCD456A6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F29C4"/>
    <w:multiLevelType w:val="hybridMultilevel"/>
    <w:tmpl w:val="47A4EF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177F52"/>
    <w:multiLevelType w:val="hybridMultilevel"/>
    <w:tmpl w:val="784A4C10"/>
    <w:lvl w:ilvl="0" w:tplc="2ECC9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D2812CB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F7193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396EBA"/>
    <w:multiLevelType w:val="hybridMultilevel"/>
    <w:tmpl w:val="6F2A2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3CF4D1E"/>
    <w:multiLevelType w:val="hybridMultilevel"/>
    <w:tmpl w:val="F5F69E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A4C94"/>
    <w:multiLevelType w:val="multilevel"/>
    <w:tmpl w:val="11404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6E660D7"/>
    <w:multiLevelType w:val="hybridMultilevel"/>
    <w:tmpl w:val="B3E26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52155E"/>
    <w:multiLevelType w:val="hybridMultilevel"/>
    <w:tmpl w:val="A50C3F34"/>
    <w:lvl w:ilvl="0" w:tplc="A492E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F56E2"/>
    <w:multiLevelType w:val="hybridMultilevel"/>
    <w:tmpl w:val="090EBB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7A6B0A"/>
    <w:multiLevelType w:val="hybridMultilevel"/>
    <w:tmpl w:val="007E24BC"/>
    <w:lvl w:ilvl="0" w:tplc="8DAC8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F34EA9"/>
    <w:multiLevelType w:val="hybridMultilevel"/>
    <w:tmpl w:val="E4B8155C"/>
    <w:lvl w:ilvl="0" w:tplc="8DAC8F3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866" w:hanging="360"/>
      </w:pPr>
    </w:lvl>
    <w:lvl w:ilvl="2" w:tplc="0408001B">
      <w:start w:val="1"/>
      <w:numFmt w:val="lowerRoman"/>
      <w:lvlText w:val="%3."/>
      <w:lvlJc w:val="right"/>
      <w:pPr>
        <w:ind w:left="2586" w:hanging="180"/>
      </w:pPr>
    </w:lvl>
    <w:lvl w:ilvl="3" w:tplc="0408000F">
      <w:start w:val="1"/>
      <w:numFmt w:val="decimal"/>
      <w:lvlText w:val="%4."/>
      <w:lvlJc w:val="left"/>
      <w:pPr>
        <w:ind w:left="3306" w:hanging="360"/>
      </w:pPr>
    </w:lvl>
    <w:lvl w:ilvl="4" w:tplc="04080019">
      <w:start w:val="1"/>
      <w:numFmt w:val="lowerLetter"/>
      <w:lvlText w:val="%5."/>
      <w:lvlJc w:val="left"/>
      <w:pPr>
        <w:ind w:left="4026" w:hanging="360"/>
      </w:pPr>
    </w:lvl>
    <w:lvl w:ilvl="5" w:tplc="0408001B">
      <w:start w:val="1"/>
      <w:numFmt w:val="lowerRoman"/>
      <w:lvlText w:val="%6."/>
      <w:lvlJc w:val="right"/>
      <w:pPr>
        <w:ind w:left="4746" w:hanging="180"/>
      </w:pPr>
    </w:lvl>
    <w:lvl w:ilvl="6" w:tplc="0408000F">
      <w:start w:val="1"/>
      <w:numFmt w:val="decimal"/>
      <w:lvlText w:val="%7."/>
      <w:lvlJc w:val="left"/>
      <w:pPr>
        <w:ind w:left="5466" w:hanging="360"/>
      </w:pPr>
    </w:lvl>
    <w:lvl w:ilvl="7" w:tplc="04080019">
      <w:start w:val="1"/>
      <w:numFmt w:val="lowerLetter"/>
      <w:lvlText w:val="%8."/>
      <w:lvlJc w:val="left"/>
      <w:pPr>
        <w:ind w:left="6186" w:hanging="360"/>
      </w:pPr>
    </w:lvl>
    <w:lvl w:ilvl="8" w:tplc="0408001B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D4A6587"/>
    <w:multiLevelType w:val="hybridMultilevel"/>
    <w:tmpl w:val="B3E26FA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5"/>
  </w:num>
  <w:num w:numId="5">
    <w:abstractNumId w:val="22"/>
  </w:num>
  <w:num w:numId="6">
    <w:abstractNumId w:val="4"/>
  </w:num>
  <w:num w:numId="7">
    <w:abstractNumId w:val="15"/>
  </w:num>
  <w:num w:numId="8">
    <w:abstractNumId w:val="0"/>
  </w:num>
  <w:num w:numId="9">
    <w:abstractNumId w:val="21"/>
  </w:num>
  <w:num w:numId="10">
    <w:abstractNumId w:val="27"/>
  </w:num>
  <w:num w:numId="11">
    <w:abstractNumId w:val="24"/>
  </w:num>
  <w:num w:numId="12">
    <w:abstractNumId w:val="12"/>
  </w:num>
  <w:num w:numId="13">
    <w:abstractNumId w:val="26"/>
  </w:num>
  <w:num w:numId="14">
    <w:abstractNumId w:val="1"/>
  </w:num>
  <w:num w:numId="15">
    <w:abstractNumId w:val="25"/>
  </w:num>
  <w:num w:numId="16">
    <w:abstractNumId w:val="9"/>
  </w:num>
  <w:num w:numId="17">
    <w:abstractNumId w:val="8"/>
  </w:num>
  <w:num w:numId="18">
    <w:abstractNumId w:val="23"/>
  </w:num>
  <w:num w:numId="19">
    <w:abstractNumId w:val="6"/>
  </w:num>
  <w:num w:numId="20">
    <w:abstractNumId w:val="14"/>
  </w:num>
  <w:num w:numId="21">
    <w:abstractNumId w:val="10"/>
  </w:num>
  <w:num w:numId="22">
    <w:abstractNumId w:val="13"/>
  </w:num>
  <w:num w:numId="23">
    <w:abstractNumId w:val="11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F3F00"/>
    <w:rsid w:val="000003F4"/>
    <w:rsid w:val="000007F1"/>
    <w:rsid w:val="0000129A"/>
    <w:rsid w:val="00006874"/>
    <w:rsid w:val="00006CD9"/>
    <w:rsid w:val="00011296"/>
    <w:rsid w:val="00011972"/>
    <w:rsid w:val="00011A6A"/>
    <w:rsid w:val="0003480C"/>
    <w:rsid w:val="00043551"/>
    <w:rsid w:val="00043BA8"/>
    <w:rsid w:val="00044290"/>
    <w:rsid w:val="00045C0C"/>
    <w:rsid w:val="00047207"/>
    <w:rsid w:val="00050D56"/>
    <w:rsid w:val="00051C65"/>
    <w:rsid w:val="00053FD7"/>
    <w:rsid w:val="0005525D"/>
    <w:rsid w:val="00055648"/>
    <w:rsid w:val="000606C6"/>
    <w:rsid w:val="00080EFA"/>
    <w:rsid w:val="00081F73"/>
    <w:rsid w:val="00091503"/>
    <w:rsid w:val="000920E7"/>
    <w:rsid w:val="000A0446"/>
    <w:rsid w:val="000A4C67"/>
    <w:rsid w:val="000B5CC0"/>
    <w:rsid w:val="000C1CB7"/>
    <w:rsid w:val="000C2E03"/>
    <w:rsid w:val="000C570B"/>
    <w:rsid w:val="000E730B"/>
    <w:rsid w:val="000E7733"/>
    <w:rsid w:val="001059AE"/>
    <w:rsid w:val="00105F0D"/>
    <w:rsid w:val="001068DE"/>
    <w:rsid w:val="00113960"/>
    <w:rsid w:val="00123DCD"/>
    <w:rsid w:val="00133190"/>
    <w:rsid w:val="00136F5B"/>
    <w:rsid w:val="00141591"/>
    <w:rsid w:val="00147AFD"/>
    <w:rsid w:val="00151AE3"/>
    <w:rsid w:val="00153DDB"/>
    <w:rsid w:val="0016399B"/>
    <w:rsid w:val="00166651"/>
    <w:rsid w:val="001710D9"/>
    <w:rsid w:val="001716B2"/>
    <w:rsid w:val="00183A18"/>
    <w:rsid w:val="001851C6"/>
    <w:rsid w:val="00193745"/>
    <w:rsid w:val="00195F07"/>
    <w:rsid w:val="001A2FCF"/>
    <w:rsid w:val="001A3304"/>
    <w:rsid w:val="001A5837"/>
    <w:rsid w:val="001A674C"/>
    <w:rsid w:val="001B678F"/>
    <w:rsid w:val="001B7D51"/>
    <w:rsid w:val="001C37C6"/>
    <w:rsid w:val="001D5392"/>
    <w:rsid w:val="001E118C"/>
    <w:rsid w:val="001E26E4"/>
    <w:rsid w:val="001E5F52"/>
    <w:rsid w:val="001E7654"/>
    <w:rsid w:val="001E769C"/>
    <w:rsid w:val="001E7F97"/>
    <w:rsid w:val="001F26FB"/>
    <w:rsid w:val="001F342A"/>
    <w:rsid w:val="00200276"/>
    <w:rsid w:val="00200C80"/>
    <w:rsid w:val="00203E54"/>
    <w:rsid w:val="00204D62"/>
    <w:rsid w:val="002053D1"/>
    <w:rsid w:val="002200CA"/>
    <w:rsid w:val="002243F0"/>
    <w:rsid w:val="00224F66"/>
    <w:rsid w:val="00226F37"/>
    <w:rsid w:val="00230783"/>
    <w:rsid w:val="00230BDD"/>
    <w:rsid w:val="002337F8"/>
    <w:rsid w:val="0024353B"/>
    <w:rsid w:val="002505E8"/>
    <w:rsid w:val="00257C37"/>
    <w:rsid w:val="00275C7D"/>
    <w:rsid w:val="00276FCA"/>
    <w:rsid w:val="00286A11"/>
    <w:rsid w:val="00292606"/>
    <w:rsid w:val="0029435F"/>
    <w:rsid w:val="00294566"/>
    <w:rsid w:val="00294A4E"/>
    <w:rsid w:val="002955D4"/>
    <w:rsid w:val="002A15C6"/>
    <w:rsid w:val="002A407F"/>
    <w:rsid w:val="002B12BB"/>
    <w:rsid w:val="002B3261"/>
    <w:rsid w:val="002B78EA"/>
    <w:rsid w:val="002C67F5"/>
    <w:rsid w:val="002D0ADE"/>
    <w:rsid w:val="002E5560"/>
    <w:rsid w:val="002F5D81"/>
    <w:rsid w:val="002F7E27"/>
    <w:rsid w:val="003028D3"/>
    <w:rsid w:val="00315682"/>
    <w:rsid w:val="003264E4"/>
    <w:rsid w:val="003314D1"/>
    <w:rsid w:val="00334AE2"/>
    <w:rsid w:val="00341ECF"/>
    <w:rsid w:val="0034336E"/>
    <w:rsid w:val="00346D1B"/>
    <w:rsid w:val="00346E3E"/>
    <w:rsid w:val="0035181D"/>
    <w:rsid w:val="0036232E"/>
    <w:rsid w:val="00364248"/>
    <w:rsid w:val="00365299"/>
    <w:rsid w:val="00374789"/>
    <w:rsid w:val="00387DD7"/>
    <w:rsid w:val="00391BAD"/>
    <w:rsid w:val="003B5CA6"/>
    <w:rsid w:val="003C3E1C"/>
    <w:rsid w:val="003C6A4B"/>
    <w:rsid w:val="003E157E"/>
    <w:rsid w:val="003F1E53"/>
    <w:rsid w:val="004044CA"/>
    <w:rsid w:val="0041556B"/>
    <w:rsid w:val="004157BE"/>
    <w:rsid w:val="0041748D"/>
    <w:rsid w:val="00420478"/>
    <w:rsid w:val="00420792"/>
    <w:rsid w:val="0042186C"/>
    <w:rsid w:val="0042304A"/>
    <w:rsid w:val="00425447"/>
    <w:rsid w:val="00435102"/>
    <w:rsid w:val="00436B12"/>
    <w:rsid w:val="00443882"/>
    <w:rsid w:val="0044428D"/>
    <w:rsid w:val="004473DE"/>
    <w:rsid w:val="004521DC"/>
    <w:rsid w:val="00452C1D"/>
    <w:rsid w:val="004562D3"/>
    <w:rsid w:val="00470EF1"/>
    <w:rsid w:val="00481956"/>
    <w:rsid w:val="00490BD1"/>
    <w:rsid w:val="004A379E"/>
    <w:rsid w:val="004B558A"/>
    <w:rsid w:val="004B6218"/>
    <w:rsid w:val="004C5E9B"/>
    <w:rsid w:val="004C70FF"/>
    <w:rsid w:val="004C7170"/>
    <w:rsid w:val="004D084C"/>
    <w:rsid w:val="004D0E77"/>
    <w:rsid w:val="004D4142"/>
    <w:rsid w:val="004D784D"/>
    <w:rsid w:val="004E0F2E"/>
    <w:rsid w:val="004E262D"/>
    <w:rsid w:val="004E6E23"/>
    <w:rsid w:val="004E7860"/>
    <w:rsid w:val="004F698F"/>
    <w:rsid w:val="00515290"/>
    <w:rsid w:val="00522A6D"/>
    <w:rsid w:val="00527BB0"/>
    <w:rsid w:val="0053211E"/>
    <w:rsid w:val="00536142"/>
    <w:rsid w:val="0054077B"/>
    <w:rsid w:val="00546B38"/>
    <w:rsid w:val="00556FFB"/>
    <w:rsid w:val="005669E0"/>
    <w:rsid w:val="005727F1"/>
    <w:rsid w:val="005750F3"/>
    <w:rsid w:val="00576B0E"/>
    <w:rsid w:val="0059180F"/>
    <w:rsid w:val="00595045"/>
    <w:rsid w:val="005A525F"/>
    <w:rsid w:val="005A7A4E"/>
    <w:rsid w:val="005B153F"/>
    <w:rsid w:val="005B7B8C"/>
    <w:rsid w:val="005C6A95"/>
    <w:rsid w:val="005D5ED5"/>
    <w:rsid w:val="005D6D13"/>
    <w:rsid w:val="005E25DE"/>
    <w:rsid w:val="005E33FC"/>
    <w:rsid w:val="005E3B65"/>
    <w:rsid w:val="005E657D"/>
    <w:rsid w:val="005E7FF1"/>
    <w:rsid w:val="005F0C50"/>
    <w:rsid w:val="005F238B"/>
    <w:rsid w:val="005F5A89"/>
    <w:rsid w:val="005F66AF"/>
    <w:rsid w:val="0060284A"/>
    <w:rsid w:val="00605F57"/>
    <w:rsid w:val="006255D8"/>
    <w:rsid w:val="00631F99"/>
    <w:rsid w:val="006460CD"/>
    <w:rsid w:val="00647749"/>
    <w:rsid w:val="006500B6"/>
    <w:rsid w:val="006503FC"/>
    <w:rsid w:val="0066034E"/>
    <w:rsid w:val="00662CED"/>
    <w:rsid w:val="006638E3"/>
    <w:rsid w:val="00664C75"/>
    <w:rsid w:val="006657A5"/>
    <w:rsid w:val="00665FE4"/>
    <w:rsid w:val="006729B0"/>
    <w:rsid w:val="00674266"/>
    <w:rsid w:val="00694D7F"/>
    <w:rsid w:val="006952CA"/>
    <w:rsid w:val="006977C7"/>
    <w:rsid w:val="006A4165"/>
    <w:rsid w:val="006A599B"/>
    <w:rsid w:val="006B3CB5"/>
    <w:rsid w:val="006C1498"/>
    <w:rsid w:val="006C1934"/>
    <w:rsid w:val="006D2CFA"/>
    <w:rsid w:val="006D4386"/>
    <w:rsid w:val="006E058E"/>
    <w:rsid w:val="006F3CBC"/>
    <w:rsid w:val="00705389"/>
    <w:rsid w:val="0071593D"/>
    <w:rsid w:val="007161D3"/>
    <w:rsid w:val="007249A5"/>
    <w:rsid w:val="007306C1"/>
    <w:rsid w:val="007351AD"/>
    <w:rsid w:val="00736271"/>
    <w:rsid w:val="0074047D"/>
    <w:rsid w:val="007431F9"/>
    <w:rsid w:val="00745154"/>
    <w:rsid w:val="0074679B"/>
    <w:rsid w:val="0076575C"/>
    <w:rsid w:val="007673E2"/>
    <w:rsid w:val="007742EC"/>
    <w:rsid w:val="00776B3F"/>
    <w:rsid w:val="00786292"/>
    <w:rsid w:val="007903E4"/>
    <w:rsid w:val="00790BBB"/>
    <w:rsid w:val="00793CD3"/>
    <w:rsid w:val="00793E5C"/>
    <w:rsid w:val="00795FBE"/>
    <w:rsid w:val="007B3251"/>
    <w:rsid w:val="007B35C1"/>
    <w:rsid w:val="007D024B"/>
    <w:rsid w:val="007F151C"/>
    <w:rsid w:val="007F23E2"/>
    <w:rsid w:val="007F537F"/>
    <w:rsid w:val="00805759"/>
    <w:rsid w:val="00806950"/>
    <w:rsid w:val="00812C2A"/>
    <w:rsid w:val="00817FBF"/>
    <w:rsid w:val="00824616"/>
    <w:rsid w:val="0083617A"/>
    <w:rsid w:val="00845125"/>
    <w:rsid w:val="0085518C"/>
    <w:rsid w:val="00866B17"/>
    <w:rsid w:val="00871D29"/>
    <w:rsid w:val="008838B9"/>
    <w:rsid w:val="00883A77"/>
    <w:rsid w:val="00885F88"/>
    <w:rsid w:val="00891C78"/>
    <w:rsid w:val="00892741"/>
    <w:rsid w:val="008957BC"/>
    <w:rsid w:val="00896535"/>
    <w:rsid w:val="008A6A90"/>
    <w:rsid w:val="008B1ADD"/>
    <w:rsid w:val="008B5700"/>
    <w:rsid w:val="008B7942"/>
    <w:rsid w:val="008C0DC1"/>
    <w:rsid w:val="008C140A"/>
    <w:rsid w:val="008C44DC"/>
    <w:rsid w:val="008C5516"/>
    <w:rsid w:val="008D078E"/>
    <w:rsid w:val="008E7ABC"/>
    <w:rsid w:val="008F20BA"/>
    <w:rsid w:val="008F223C"/>
    <w:rsid w:val="00904165"/>
    <w:rsid w:val="00904331"/>
    <w:rsid w:val="00904880"/>
    <w:rsid w:val="00910A16"/>
    <w:rsid w:val="009118FA"/>
    <w:rsid w:val="00913597"/>
    <w:rsid w:val="009164B2"/>
    <w:rsid w:val="009174B4"/>
    <w:rsid w:val="009205DB"/>
    <w:rsid w:val="00921EF6"/>
    <w:rsid w:val="00927F9A"/>
    <w:rsid w:val="00946852"/>
    <w:rsid w:val="0095305C"/>
    <w:rsid w:val="009546A5"/>
    <w:rsid w:val="009550E6"/>
    <w:rsid w:val="00955459"/>
    <w:rsid w:val="00955CEE"/>
    <w:rsid w:val="00962919"/>
    <w:rsid w:val="00964BA3"/>
    <w:rsid w:val="00965017"/>
    <w:rsid w:val="00996E5E"/>
    <w:rsid w:val="0099738B"/>
    <w:rsid w:val="009A0239"/>
    <w:rsid w:val="009A1946"/>
    <w:rsid w:val="009A3DFF"/>
    <w:rsid w:val="009A69AC"/>
    <w:rsid w:val="009A6AB5"/>
    <w:rsid w:val="009B23C4"/>
    <w:rsid w:val="009C169C"/>
    <w:rsid w:val="009C278C"/>
    <w:rsid w:val="009D2215"/>
    <w:rsid w:val="009D2CB1"/>
    <w:rsid w:val="009D3324"/>
    <w:rsid w:val="009D3DA3"/>
    <w:rsid w:val="009E308E"/>
    <w:rsid w:val="009F67E7"/>
    <w:rsid w:val="00A01738"/>
    <w:rsid w:val="00A02868"/>
    <w:rsid w:val="00A10FD9"/>
    <w:rsid w:val="00A3151B"/>
    <w:rsid w:val="00A32BDC"/>
    <w:rsid w:val="00A35AEC"/>
    <w:rsid w:val="00A37474"/>
    <w:rsid w:val="00A44C73"/>
    <w:rsid w:val="00A62F47"/>
    <w:rsid w:val="00A76839"/>
    <w:rsid w:val="00A87A0A"/>
    <w:rsid w:val="00A96251"/>
    <w:rsid w:val="00A977B5"/>
    <w:rsid w:val="00A97915"/>
    <w:rsid w:val="00AA0398"/>
    <w:rsid w:val="00AA1060"/>
    <w:rsid w:val="00AA58B3"/>
    <w:rsid w:val="00AB3EA6"/>
    <w:rsid w:val="00AB599B"/>
    <w:rsid w:val="00AB6CB2"/>
    <w:rsid w:val="00AB78DC"/>
    <w:rsid w:val="00AD0635"/>
    <w:rsid w:val="00AD13FE"/>
    <w:rsid w:val="00AD542F"/>
    <w:rsid w:val="00AE0E81"/>
    <w:rsid w:val="00AE7432"/>
    <w:rsid w:val="00AF0C20"/>
    <w:rsid w:val="00AF2B95"/>
    <w:rsid w:val="00AF62A9"/>
    <w:rsid w:val="00B11636"/>
    <w:rsid w:val="00B17AED"/>
    <w:rsid w:val="00B224D6"/>
    <w:rsid w:val="00B248AD"/>
    <w:rsid w:val="00B30275"/>
    <w:rsid w:val="00B335A2"/>
    <w:rsid w:val="00B354E4"/>
    <w:rsid w:val="00B50CED"/>
    <w:rsid w:val="00B51D46"/>
    <w:rsid w:val="00B52A80"/>
    <w:rsid w:val="00B53E0F"/>
    <w:rsid w:val="00B54084"/>
    <w:rsid w:val="00B552CC"/>
    <w:rsid w:val="00B61A72"/>
    <w:rsid w:val="00B63617"/>
    <w:rsid w:val="00B6768C"/>
    <w:rsid w:val="00B7294E"/>
    <w:rsid w:val="00B73463"/>
    <w:rsid w:val="00B7354D"/>
    <w:rsid w:val="00B73EE2"/>
    <w:rsid w:val="00B77F91"/>
    <w:rsid w:val="00B810ED"/>
    <w:rsid w:val="00B82110"/>
    <w:rsid w:val="00B87559"/>
    <w:rsid w:val="00BA3471"/>
    <w:rsid w:val="00BB5C6F"/>
    <w:rsid w:val="00BC1458"/>
    <w:rsid w:val="00BC2F50"/>
    <w:rsid w:val="00BD184B"/>
    <w:rsid w:val="00BD302C"/>
    <w:rsid w:val="00BE3FAC"/>
    <w:rsid w:val="00BF5ACD"/>
    <w:rsid w:val="00BF6480"/>
    <w:rsid w:val="00C102AF"/>
    <w:rsid w:val="00C13875"/>
    <w:rsid w:val="00C2704A"/>
    <w:rsid w:val="00C37B2B"/>
    <w:rsid w:val="00C40153"/>
    <w:rsid w:val="00C412AF"/>
    <w:rsid w:val="00C4438F"/>
    <w:rsid w:val="00C4607F"/>
    <w:rsid w:val="00C51A66"/>
    <w:rsid w:val="00C57EFD"/>
    <w:rsid w:val="00C76438"/>
    <w:rsid w:val="00C84061"/>
    <w:rsid w:val="00C87BDF"/>
    <w:rsid w:val="00C916E9"/>
    <w:rsid w:val="00CA06E9"/>
    <w:rsid w:val="00CA1797"/>
    <w:rsid w:val="00CA1F43"/>
    <w:rsid w:val="00CB285B"/>
    <w:rsid w:val="00CB29AF"/>
    <w:rsid w:val="00CB5DC3"/>
    <w:rsid w:val="00CC13B2"/>
    <w:rsid w:val="00CC2EC7"/>
    <w:rsid w:val="00CC3090"/>
    <w:rsid w:val="00CC3478"/>
    <w:rsid w:val="00CD1452"/>
    <w:rsid w:val="00CD15B9"/>
    <w:rsid w:val="00CD2F65"/>
    <w:rsid w:val="00CD3017"/>
    <w:rsid w:val="00CD6BC3"/>
    <w:rsid w:val="00CE415C"/>
    <w:rsid w:val="00CE431C"/>
    <w:rsid w:val="00D052B8"/>
    <w:rsid w:val="00D07EF6"/>
    <w:rsid w:val="00D202F8"/>
    <w:rsid w:val="00D21AD5"/>
    <w:rsid w:val="00D464E3"/>
    <w:rsid w:val="00D47CC7"/>
    <w:rsid w:val="00D54ED5"/>
    <w:rsid w:val="00D573F6"/>
    <w:rsid w:val="00D64023"/>
    <w:rsid w:val="00D74953"/>
    <w:rsid w:val="00D75CE5"/>
    <w:rsid w:val="00D76330"/>
    <w:rsid w:val="00D8252F"/>
    <w:rsid w:val="00D902B3"/>
    <w:rsid w:val="00D95DCE"/>
    <w:rsid w:val="00DA2DF5"/>
    <w:rsid w:val="00DA4DB6"/>
    <w:rsid w:val="00DC05D9"/>
    <w:rsid w:val="00DD0CE2"/>
    <w:rsid w:val="00DF2CAA"/>
    <w:rsid w:val="00E04125"/>
    <w:rsid w:val="00E04FBD"/>
    <w:rsid w:val="00E064B9"/>
    <w:rsid w:val="00E146E1"/>
    <w:rsid w:val="00E16FB5"/>
    <w:rsid w:val="00E2257B"/>
    <w:rsid w:val="00E25B0D"/>
    <w:rsid w:val="00E31A1F"/>
    <w:rsid w:val="00E332A7"/>
    <w:rsid w:val="00E34302"/>
    <w:rsid w:val="00E3650D"/>
    <w:rsid w:val="00E40F61"/>
    <w:rsid w:val="00E42E14"/>
    <w:rsid w:val="00E46FE7"/>
    <w:rsid w:val="00E472C8"/>
    <w:rsid w:val="00E55B4A"/>
    <w:rsid w:val="00E56E29"/>
    <w:rsid w:val="00E62893"/>
    <w:rsid w:val="00E70A9A"/>
    <w:rsid w:val="00E7140E"/>
    <w:rsid w:val="00E73441"/>
    <w:rsid w:val="00E73537"/>
    <w:rsid w:val="00E74B08"/>
    <w:rsid w:val="00E74B65"/>
    <w:rsid w:val="00E75E3F"/>
    <w:rsid w:val="00E76164"/>
    <w:rsid w:val="00E8510E"/>
    <w:rsid w:val="00E92705"/>
    <w:rsid w:val="00EA3C0F"/>
    <w:rsid w:val="00ED02E8"/>
    <w:rsid w:val="00ED0747"/>
    <w:rsid w:val="00EE0306"/>
    <w:rsid w:val="00EE6CCD"/>
    <w:rsid w:val="00EF1621"/>
    <w:rsid w:val="00EF2A84"/>
    <w:rsid w:val="00EF2AE7"/>
    <w:rsid w:val="00EF3F00"/>
    <w:rsid w:val="00EF401B"/>
    <w:rsid w:val="00EF5309"/>
    <w:rsid w:val="00F00574"/>
    <w:rsid w:val="00F01FAE"/>
    <w:rsid w:val="00F06DDD"/>
    <w:rsid w:val="00F074A2"/>
    <w:rsid w:val="00F24443"/>
    <w:rsid w:val="00F33D18"/>
    <w:rsid w:val="00F40B2F"/>
    <w:rsid w:val="00F446D4"/>
    <w:rsid w:val="00F4752B"/>
    <w:rsid w:val="00F528C6"/>
    <w:rsid w:val="00F54BA9"/>
    <w:rsid w:val="00F56F48"/>
    <w:rsid w:val="00F72284"/>
    <w:rsid w:val="00F728D5"/>
    <w:rsid w:val="00F826A6"/>
    <w:rsid w:val="00F8329A"/>
    <w:rsid w:val="00F85650"/>
    <w:rsid w:val="00FA118B"/>
    <w:rsid w:val="00FA4267"/>
    <w:rsid w:val="00FA6355"/>
    <w:rsid w:val="00FC1A3D"/>
    <w:rsid w:val="00FC43C4"/>
    <w:rsid w:val="00FD7191"/>
    <w:rsid w:val="00FE65A0"/>
    <w:rsid w:val="00FF371A"/>
    <w:rsid w:val="00FF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4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0348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lang w:eastAsia="el-GR"/>
    </w:rPr>
  </w:style>
  <w:style w:type="paragraph" w:styleId="2">
    <w:name w:val="heading 2"/>
    <w:basedOn w:val="a"/>
    <w:next w:val="a"/>
    <w:link w:val="2Char"/>
    <w:uiPriority w:val="99"/>
    <w:qFormat/>
    <w:rsid w:val="0003480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3">
    <w:name w:val="heading 3"/>
    <w:basedOn w:val="a"/>
    <w:next w:val="a"/>
    <w:link w:val="3Char"/>
    <w:uiPriority w:val="99"/>
    <w:qFormat/>
    <w:rsid w:val="0003480C"/>
    <w:pPr>
      <w:keepNext/>
      <w:spacing w:after="0" w:line="240" w:lineRule="auto"/>
      <w:outlineLvl w:val="2"/>
    </w:pPr>
    <w:rPr>
      <w:rFonts w:ascii="EuXarBer1" w:eastAsia="Times New Roman" w:hAnsi="EuXarBer1" w:cs="EuXarBer1"/>
      <w:sz w:val="96"/>
      <w:szCs w:val="96"/>
      <w:lang w:val="en-US" w:eastAsia="el-GR"/>
    </w:rPr>
  </w:style>
  <w:style w:type="paragraph" w:styleId="5">
    <w:name w:val="heading 5"/>
    <w:basedOn w:val="a"/>
    <w:next w:val="a"/>
    <w:link w:val="5Char"/>
    <w:uiPriority w:val="99"/>
    <w:qFormat/>
    <w:rsid w:val="00793E5C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03480C"/>
    <w:rPr>
      <w:rFonts w:ascii="Times New Roman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9"/>
    <w:locked/>
    <w:rsid w:val="0003480C"/>
    <w:rPr>
      <w:rFonts w:ascii="Times New Roman" w:hAnsi="Times New Roman" w:cs="Times New Roman"/>
      <w:b/>
      <w:bCs/>
      <w:sz w:val="24"/>
      <w:szCs w:val="24"/>
      <w:lang w:eastAsia="el-GR"/>
    </w:rPr>
  </w:style>
  <w:style w:type="character" w:customStyle="1" w:styleId="3Char">
    <w:name w:val="Επικεφαλίδα 3 Char"/>
    <w:basedOn w:val="a0"/>
    <w:link w:val="3"/>
    <w:uiPriority w:val="99"/>
    <w:locked/>
    <w:rsid w:val="0003480C"/>
    <w:rPr>
      <w:rFonts w:ascii="EuXarBer1" w:hAnsi="EuXarBer1" w:cs="EuXarBer1"/>
      <w:sz w:val="24"/>
      <w:szCs w:val="24"/>
      <w:lang w:val="en-US" w:eastAsia="el-GR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793E5C"/>
    <w:rPr>
      <w:rFonts w:ascii="Cambria" w:hAnsi="Cambria" w:cs="Cambria"/>
      <w:color w:val="243F60"/>
    </w:rPr>
  </w:style>
  <w:style w:type="paragraph" w:styleId="a3">
    <w:name w:val="Balloon Text"/>
    <w:basedOn w:val="a"/>
    <w:link w:val="Char"/>
    <w:uiPriority w:val="99"/>
    <w:semiHidden/>
    <w:rsid w:val="00034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03480C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rsid w:val="00855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4"/>
    <w:uiPriority w:val="99"/>
    <w:locked/>
    <w:rsid w:val="0085518C"/>
    <w:rPr>
      <w:rFonts w:ascii="Times New Roman" w:hAnsi="Times New Roman" w:cs="Times New Roman"/>
      <w:sz w:val="24"/>
      <w:szCs w:val="24"/>
      <w:lang w:eastAsia="el-GR"/>
    </w:rPr>
  </w:style>
  <w:style w:type="paragraph" w:customStyle="1" w:styleId="CM4">
    <w:name w:val="CM4"/>
    <w:basedOn w:val="a"/>
    <w:next w:val="a"/>
    <w:uiPriority w:val="99"/>
    <w:rsid w:val="009F67E7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sz w:val="24"/>
      <w:szCs w:val="24"/>
    </w:rPr>
  </w:style>
  <w:style w:type="paragraph" w:styleId="a5">
    <w:name w:val="Body Text Indent"/>
    <w:basedOn w:val="a"/>
    <w:link w:val="Char1"/>
    <w:uiPriority w:val="99"/>
    <w:rsid w:val="00793E5C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5"/>
    <w:uiPriority w:val="99"/>
    <w:locked/>
    <w:rsid w:val="00793E5C"/>
  </w:style>
  <w:style w:type="paragraph" w:customStyle="1" w:styleId="Default">
    <w:name w:val="Default"/>
    <w:uiPriority w:val="99"/>
    <w:rsid w:val="0042186C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927F9A"/>
    <w:pPr>
      <w:ind w:left="720"/>
    </w:pPr>
  </w:style>
  <w:style w:type="table" w:styleId="a7">
    <w:name w:val="Table Grid"/>
    <w:basedOn w:val="a1"/>
    <w:uiPriority w:val="99"/>
    <w:rsid w:val="005750F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semiHidden/>
    <w:rsid w:val="008B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semiHidden/>
    <w:locked/>
    <w:rsid w:val="008B1ADD"/>
  </w:style>
  <w:style w:type="paragraph" w:styleId="a9">
    <w:name w:val="footer"/>
    <w:basedOn w:val="a"/>
    <w:link w:val="Char3"/>
    <w:uiPriority w:val="99"/>
    <w:rsid w:val="008B1A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locked/>
    <w:rsid w:val="008B1ADD"/>
  </w:style>
  <w:style w:type="paragraph" w:customStyle="1" w:styleId="Style50">
    <w:name w:val="Style50"/>
    <w:basedOn w:val="a"/>
    <w:uiPriority w:val="99"/>
    <w:rsid w:val="009546A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11">
    <w:name w:val="Style111"/>
    <w:basedOn w:val="a"/>
    <w:uiPriority w:val="99"/>
    <w:rsid w:val="009546A5"/>
    <w:pPr>
      <w:widowControl w:val="0"/>
      <w:autoSpaceDE w:val="0"/>
      <w:autoSpaceDN w:val="0"/>
      <w:adjustRightInd w:val="0"/>
      <w:spacing w:after="0" w:line="167" w:lineRule="exact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26">
    <w:name w:val="Style126"/>
    <w:basedOn w:val="a"/>
    <w:uiPriority w:val="99"/>
    <w:rsid w:val="009546A5"/>
    <w:pPr>
      <w:widowControl w:val="0"/>
      <w:autoSpaceDE w:val="0"/>
      <w:autoSpaceDN w:val="0"/>
      <w:adjustRightInd w:val="0"/>
      <w:spacing w:after="0" w:line="241" w:lineRule="exact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47">
    <w:name w:val="Style147"/>
    <w:basedOn w:val="a"/>
    <w:uiPriority w:val="99"/>
    <w:rsid w:val="009546A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el-GR"/>
    </w:rPr>
  </w:style>
  <w:style w:type="character" w:customStyle="1" w:styleId="FontStyle231">
    <w:name w:val="Font Style231"/>
    <w:basedOn w:val="a0"/>
    <w:uiPriority w:val="99"/>
    <w:rsid w:val="009546A5"/>
    <w:rPr>
      <w:rFonts w:ascii="Microsoft Sans Serif" w:hAnsi="Microsoft Sans Serif" w:cs="Microsoft Sans Serif"/>
      <w:b/>
      <w:bCs/>
      <w:color w:val="000000"/>
      <w:sz w:val="14"/>
      <w:szCs w:val="14"/>
    </w:rPr>
  </w:style>
  <w:style w:type="character" w:customStyle="1" w:styleId="FontStyle232">
    <w:name w:val="Font Style232"/>
    <w:basedOn w:val="a0"/>
    <w:uiPriority w:val="99"/>
    <w:rsid w:val="009546A5"/>
    <w:rPr>
      <w:rFonts w:ascii="Microsoft Sans Serif" w:hAnsi="Microsoft Sans Serif" w:cs="Microsoft Sans Serif"/>
      <w:color w:val="000000"/>
      <w:sz w:val="14"/>
      <w:szCs w:val="14"/>
    </w:rPr>
  </w:style>
  <w:style w:type="character" w:customStyle="1" w:styleId="FontStyle245">
    <w:name w:val="Font Style245"/>
    <w:basedOn w:val="a0"/>
    <w:uiPriority w:val="99"/>
    <w:rsid w:val="009546A5"/>
    <w:rPr>
      <w:rFonts w:ascii="Microsoft Sans Serif" w:hAnsi="Microsoft Sans Serif" w:cs="Microsoft Sans Serif"/>
      <w:color w:val="000000"/>
      <w:sz w:val="28"/>
      <w:szCs w:val="28"/>
    </w:rPr>
  </w:style>
  <w:style w:type="paragraph" w:customStyle="1" w:styleId="Style39">
    <w:name w:val="Style39"/>
    <w:basedOn w:val="a"/>
    <w:uiPriority w:val="99"/>
    <w:rsid w:val="004C717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4C7170"/>
    <w:pPr>
      <w:widowControl w:val="0"/>
      <w:autoSpaceDE w:val="0"/>
      <w:autoSpaceDN w:val="0"/>
      <w:adjustRightInd w:val="0"/>
      <w:spacing w:after="0" w:line="314" w:lineRule="exact"/>
      <w:ind w:hanging="229"/>
    </w:pPr>
    <w:rPr>
      <w:rFonts w:ascii="Book Antiqua" w:eastAsia="Times New Roman" w:hAnsi="Book Antiqua" w:cs="Book Antiqua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765</Words>
  <Characters>4137</Characters>
  <Application>Microsoft Office Word</Application>
  <DocSecurity>0</DocSecurity>
  <Lines>34</Lines>
  <Paragraphs>9</Paragraphs>
  <ScaleCrop>false</ScaleCrop>
  <Company>BLACK EDITION - tum0r</Company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2015-02-16T13:17:00Z</cp:lastPrinted>
  <dcterms:created xsi:type="dcterms:W3CDTF">2022-01-13T13:16:00Z</dcterms:created>
  <dcterms:modified xsi:type="dcterms:W3CDTF">2022-01-13T13:16:00Z</dcterms:modified>
</cp:coreProperties>
</file>