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380452" w14:textId="3EAC6E3F" w:rsidR="00CD663F" w:rsidRDefault="00A60F57">
      <w:pPr>
        <w:pStyle w:val="P68B1DB1-Normal1"/>
        <w:spacing w:line="210" w:lineRule="atLeast"/>
      </w:pPr>
      <w:r>
        <w:rPr>
          <w:color w:val="000000"/>
        </w:rPr>
        <w:t>Downloaded from</w:t>
      </w:r>
      <w:r w:rsidR="00000000">
        <w:rPr>
          <w:color w:val="000000"/>
        </w:rPr>
        <w:t xml:space="preserve"> </w:t>
      </w:r>
      <w:hyperlink r:id="rId4" w:history="1">
        <w:r w:rsidR="00000000">
          <w:rPr>
            <w:color w:val="337AB7"/>
          </w:rPr>
          <w:t>https://pravno-informacioni-sistem.rs</w:t>
        </w:r>
      </w:hyperlink>
    </w:p>
    <w:p w14:paraId="4E0A72C3" w14:textId="77777777" w:rsidR="00CD663F" w:rsidRDefault="00000000">
      <w:pPr>
        <w:pStyle w:val="P68B1DB1-Normal2"/>
        <w:spacing w:line="210" w:lineRule="atLeast"/>
      </w:pPr>
      <w:r>
        <w:t>Official Gazette of RS 90/2024, Date: 15.11.2024</w:t>
      </w:r>
    </w:p>
    <w:p w14:paraId="01E18CCB" w14:textId="56404C75" w:rsidR="00CD663F" w:rsidRDefault="00000000">
      <w:pPr>
        <w:pStyle w:val="P68B1DB1-Normal3"/>
        <w:spacing w:line="210" w:lineRule="atLeast"/>
        <w:jc w:val="center"/>
      </w:pPr>
      <w:r>
        <w:t>5055</w:t>
      </w:r>
    </w:p>
    <w:p w14:paraId="44E2F514" w14:textId="656A2EB5" w:rsidR="00CD663F" w:rsidRDefault="00000000">
      <w:pPr>
        <w:pStyle w:val="P68B1DB1-Normal1"/>
        <w:spacing w:line="210" w:lineRule="atLeast"/>
      </w:pPr>
      <w:r>
        <w:t xml:space="preserve">Pursuant to Article </w:t>
      </w:r>
      <w:r w:rsidR="00223754">
        <w:t>63</w:t>
      </w:r>
      <w:r>
        <w:t xml:space="preserve">, paragraph 3 </w:t>
      </w:r>
      <w:r w:rsidR="00560A0B">
        <w:t xml:space="preserve">and Articles </w:t>
      </w:r>
      <w:r>
        <w:t xml:space="preserve">64 and 125 of the Law on </w:t>
      </w:r>
      <w:r w:rsidR="00560A0B">
        <w:t xml:space="preserve">Veterinary </w:t>
      </w:r>
      <w:r w:rsidR="00EC3346">
        <w:t>Medicine</w:t>
      </w:r>
      <w:r>
        <w:t xml:space="preserve"> (Official Gazette of the RS Nos. 91/05, 30/10, 93/12 and 17/19 – other law), </w:t>
      </w:r>
    </w:p>
    <w:p w14:paraId="51E0D5FC" w14:textId="26D99C7B" w:rsidR="00CD663F" w:rsidRDefault="00000000">
      <w:pPr>
        <w:pStyle w:val="P68B1DB1-Normal1"/>
        <w:spacing w:line="210" w:lineRule="atLeast"/>
      </w:pPr>
      <w:r>
        <w:t xml:space="preserve">The Minister of Agriculture, Forestry and Water Management </w:t>
      </w:r>
      <w:r w:rsidR="00560A0B">
        <w:t>hereby issues the following</w:t>
      </w:r>
    </w:p>
    <w:p w14:paraId="397E0D99" w14:textId="470C0C86" w:rsidR="00CD663F" w:rsidRDefault="00560A0B">
      <w:pPr>
        <w:pStyle w:val="P68B1DB1-Normal3"/>
        <w:spacing w:line="210" w:lineRule="atLeast"/>
        <w:jc w:val="center"/>
      </w:pPr>
      <w:r>
        <w:t>ORDER</w:t>
      </w:r>
    </w:p>
    <w:p w14:paraId="33DC7362" w14:textId="28B979C4" w:rsidR="00CD663F" w:rsidRDefault="00000000">
      <w:pPr>
        <w:pStyle w:val="P68B1DB1-Normal3"/>
        <w:spacing w:line="210" w:lineRule="atLeast"/>
        <w:jc w:val="center"/>
      </w:pPr>
      <w:r>
        <w:t xml:space="preserve">on taking measures </w:t>
      </w:r>
      <w:r w:rsidR="00404D6E">
        <w:t xml:space="preserve">for the purpose of </w:t>
      </w:r>
      <w:r w:rsidR="00560A0B">
        <w:t>prevention</w:t>
      </w:r>
      <w:r w:rsidR="00404D6E">
        <w:t xml:space="preserve"> of</w:t>
      </w:r>
      <w:r>
        <w:t xml:space="preserve"> </w:t>
      </w:r>
      <w:r w:rsidR="006B519C">
        <w:t xml:space="preserve">entering, </w:t>
      </w:r>
      <w:r w:rsidR="00F932E3">
        <w:t>outbreak</w:t>
      </w:r>
      <w:r>
        <w:t xml:space="preserve">, spread and control of the </w:t>
      </w:r>
      <w:r w:rsidR="00560A0B">
        <w:t>P</w:t>
      </w:r>
      <w:r>
        <w:t xml:space="preserve">este des </w:t>
      </w:r>
      <w:r w:rsidR="00560A0B">
        <w:t>P</w:t>
      </w:r>
      <w:r>
        <w:t xml:space="preserve">etits </w:t>
      </w:r>
      <w:r w:rsidR="00560A0B">
        <w:t>R</w:t>
      </w:r>
      <w:r>
        <w:t xml:space="preserve">uminants </w:t>
      </w:r>
      <w:r w:rsidR="00102CD7">
        <w:t>infectious disease</w:t>
      </w:r>
      <w:r w:rsidR="00102CD7">
        <w:t xml:space="preserve"> </w:t>
      </w:r>
      <w:r>
        <w:t>in the Republic of Serbia</w:t>
      </w:r>
    </w:p>
    <w:p w14:paraId="2B435769" w14:textId="562543C1" w:rsidR="00CD663F" w:rsidRDefault="00000000">
      <w:pPr>
        <w:pStyle w:val="P68B1DB1-Normal1"/>
        <w:spacing w:line="210" w:lineRule="atLeast"/>
      </w:pPr>
      <w:r>
        <w:t xml:space="preserve">1. </w:t>
      </w:r>
      <w:r w:rsidR="005947A0">
        <w:t>For the purpose of</w:t>
      </w:r>
      <w:r>
        <w:t xml:space="preserve"> prevent</w:t>
      </w:r>
      <w:r w:rsidR="005947A0">
        <w:t>ion</w:t>
      </w:r>
      <w:r w:rsidR="00404D6E">
        <w:t xml:space="preserve"> of</w:t>
      </w:r>
      <w:r>
        <w:t xml:space="preserve"> </w:t>
      </w:r>
      <w:r w:rsidR="00A24301">
        <w:t xml:space="preserve">entering, </w:t>
      </w:r>
      <w:r w:rsidR="00F932E3">
        <w:t>outbreak</w:t>
      </w:r>
      <w:r>
        <w:t xml:space="preserve">, spread and control of the Peste des petits ruminants (hereinafter: PPR) </w:t>
      </w:r>
      <w:r w:rsidR="000D00E8">
        <w:t>infectious disease</w:t>
      </w:r>
      <w:r w:rsidR="000D00E8">
        <w:t xml:space="preserve"> </w:t>
      </w:r>
      <w:r>
        <w:t>in the territory of the Republic of Serbia, the import and transit of consignments shall be prohibited</w:t>
      </w:r>
      <w:r w:rsidR="00FF213F">
        <w:t xml:space="preserve"> of the following</w:t>
      </w:r>
      <w:r>
        <w:t>:</w:t>
      </w:r>
    </w:p>
    <w:p w14:paraId="517D24B2" w14:textId="77777777" w:rsidR="00CD663F" w:rsidRDefault="00000000">
      <w:pPr>
        <w:pStyle w:val="P68B1DB1-Normal1"/>
        <w:spacing w:line="210" w:lineRule="atLeast"/>
      </w:pPr>
      <w:r>
        <w:t xml:space="preserve">1) live domestic and wild sheep and goats; </w:t>
      </w:r>
    </w:p>
    <w:p w14:paraId="48F59A6E" w14:textId="572FEA5A" w:rsidR="00CD663F" w:rsidRDefault="00000000">
      <w:pPr>
        <w:pStyle w:val="P68B1DB1-Normal1"/>
        <w:spacing w:line="210" w:lineRule="atLeast"/>
      </w:pPr>
      <w:r>
        <w:t xml:space="preserve">2) semen, embryos and </w:t>
      </w:r>
      <w:r w:rsidR="005B0EBF">
        <w:t>fertilized</w:t>
      </w:r>
      <w:r>
        <w:t xml:space="preserve"> ova originating from domestic and wild sheep and goats; </w:t>
      </w:r>
    </w:p>
    <w:p w14:paraId="113238AB" w14:textId="77777777" w:rsidR="00CD663F" w:rsidRDefault="00000000">
      <w:pPr>
        <w:pStyle w:val="P68B1DB1-Normal1"/>
        <w:spacing w:line="210" w:lineRule="atLeast"/>
      </w:pPr>
      <w:r>
        <w:t>3) meat originating from domestic and wild sheep and goats;</w:t>
      </w:r>
    </w:p>
    <w:p w14:paraId="4EB4AF45" w14:textId="77777777" w:rsidR="00CD663F" w:rsidRDefault="00000000">
      <w:pPr>
        <w:pStyle w:val="P68B1DB1-Normal1"/>
        <w:spacing w:line="210" w:lineRule="atLeast"/>
      </w:pPr>
      <w:r>
        <w:t xml:space="preserve">4) meat products originating from domestic and wild sheep and goats; </w:t>
      </w:r>
    </w:p>
    <w:p w14:paraId="04B4B7EC" w14:textId="77777777" w:rsidR="00CD663F" w:rsidRDefault="00000000">
      <w:pPr>
        <w:pStyle w:val="P68B1DB1-Normal1"/>
        <w:spacing w:line="210" w:lineRule="atLeast"/>
      </w:pPr>
      <w:r>
        <w:t xml:space="preserve">5) milk originating from domestic and wild sheep and goats; </w:t>
      </w:r>
    </w:p>
    <w:p w14:paraId="240081A6" w14:textId="471B6DE7" w:rsidR="00CD663F" w:rsidRDefault="00000000">
      <w:pPr>
        <w:pStyle w:val="P68B1DB1-Normal1"/>
        <w:spacing w:line="210" w:lineRule="atLeast"/>
      </w:pPr>
      <w:r>
        <w:t xml:space="preserve">6) </w:t>
      </w:r>
      <w:r w:rsidR="00FF213F">
        <w:t>dairy</w:t>
      </w:r>
      <w:r>
        <w:t xml:space="preserve"> products originating from domestic and wild sheep and goats;</w:t>
      </w:r>
    </w:p>
    <w:p w14:paraId="427A7786" w14:textId="77777777" w:rsidR="00CD663F" w:rsidRDefault="00000000">
      <w:pPr>
        <w:pStyle w:val="P68B1DB1-Normal1"/>
        <w:spacing w:line="210" w:lineRule="atLeast"/>
      </w:pPr>
      <w:r>
        <w:t>7) by-products and derived by-products originating from domestic and wild sheep and goats.</w:t>
      </w:r>
    </w:p>
    <w:p w14:paraId="6F482EB0" w14:textId="1F4A41FC" w:rsidR="00CD663F" w:rsidRDefault="00000000">
      <w:pPr>
        <w:pStyle w:val="P68B1DB1-Normal1"/>
        <w:spacing w:line="210" w:lineRule="atLeast"/>
      </w:pPr>
      <w:r>
        <w:t xml:space="preserve">2. The prohibition of import and transit referred to in item 1 of this </w:t>
      </w:r>
      <w:r w:rsidR="00FF213F">
        <w:t>O</w:t>
      </w:r>
      <w:r>
        <w:t xml:space="preserve">rder shall apply to consignments originating from countries </w:t>
      </w:r>
      <w:r w:rsidR="002F4F4D">
        <w:t>with</w:t>
      </w:r>
      <w:r w:rsidR="00FF213F">
        <w:t xml:space="preserve"> suspected</w:t>
      </w:r>
      <w:r>
        <w:t xml:space="preserve"> or confirm</w:t>
      </w:r>
      <w:r w:rsidR="00FF213F">
        <w:t>ed cases</w:t>
      </w:r>
      <w:r>
        <w:t xml:space="preserve"> of </w:t>
      </w:r>
      <w:r w:rsidR="00EC3346">
        <w:t xml:space="preserve">the </w:t>
      </w:r>
      <w:r>
        <w:t xml:space="preserve">PPR </w:t>
      </w:r>
      <w:r w:rsidR="00EC3346">
        <w:t xml:space="preserve">infectious </w:t>
      </w:r>
      <w:r>
        <w:t>disease in domestic and wild sheep and goats.</w:t>
      </w:r>
    </w:p>
    <w:p w14:paraId="3F33FC11" w14:textId="632528B8" w:rsidR="00CD663F" w:rsidRDefault="00000000">
      <w:pPr>
        <w:pStyle w:val="P68B1DB1-Normal1"/>
        <w:spacing w:line="210" w:lineRule="atLeast"/>
      </w:pPr>
      <w:r>
        <w:t xml:space="preserve">3. The prohibition of import and transit of consignments referred to in item 1, sub-item 1) of this </w:t>
      </w:r>
      <w:r w:rsidR="00FF213F">
        <w:t>O</w:t>
      </w:r>
      <w:r>
        <w:t xml:space="preserve">rder </w:t>
      </w:r>
      <w:r w:rsidR="00061F24">
        <w:t xml:space="preserve">shall </w:t>
      </w:r>
      <w:r>
        <w:t>also appl</w:t>
      </w:r>
      <w:r w:rsidR="00061F24">
        <w:t>y</w:t>
      </w:r>
      <w:r>
        <w:t xml:space="preserve"> to consignments transported through the </w:t>
      </w:r>
      <w:r w:rsidR="00B80F2D">
        <w:t>protection</w:t>
      </w:r>
      <w:r>
        <w:t xml:space="preserve">, </w:t>
      </w:r>
      <w:r w:rsidR="00B80F2D">
        <w:t>surveillance</w:t>
      </w:r>
      <w:r>
        <w:t xml:space="preserve"> or </w:t>
      </w:r>
      <w:r w:rsidR="00B80F2D">
        <w:t>further restricted</w:t>
      </w:r>
      <w:r>
        <w:t xml:space="preserve"> (hereinafter: restrict</w:t>
      </w:r>
      <w:r w:rsidR="00B80F2D">
        <w:t>ed</w:t>
      </w:r>
      <w:r>
        <w:t xml:space="preserve">) </w:t>
      </w:r>
      <w:r w:rsidR="00B80F2D">
        <w:t>zones in</w:t>
      </w:r>
      <w:r>
        <w:t xml:space="preserve"> countries </w:t>
      </w:r>
      <w:r w:rsidR="00B80F2D">
        <w:t>with</w:t>
      </w:r>
      <w:r w:rsidR="00FF213F">
        <w:t xml:space="preserve"> suspected or confirmed cases of</w:t>
      </w:r>
      <w:r>
        <w:t xml:space="preserve"> </w:t>
      </w:r>
      <w:r w:rsidR="00EC3346">
        <w:t xml:space="preserve">the </w:t>
      </w:r>
      <w:r>
        <w:t xml:space="preserve">PPR </w:t>
      </w:r>
      <w:r w:rsidR="00EC3346">
        <w:t xml:space="preserve">infectious </w:t>
      </w:r>
      <w:r>
        <w:t xml:space="preserve">disease. </w:t>
      </w:r>
    </w:p>
    <w:p w14:paraId="4859E1D5" w14:textId="73271401" w:rsidR="00CD663F" w:rsidRDefault="00000000">
      <w:pPr>
        <w:pStyle w:val="P68B1DB1-Normal1"/>
        <w:spacing w:line="210" w:lineRule="atLeast"/>
      </w:pPr>
      <w:r>
        <w:t xml:space="preserve">4. Exceptionally, the transit of consignments referred to in item 1 of this </w:t>
      </w:r>
      <w:r w:rsidR="00EC3346">
        <w:t>O</w:t>
      </w:r>
      <w:r>
        <w:t>rder through the restrict</w:t>
      </w:r>
      <w:r w:rsidR="0007572F">
        <w:t>ed</w:t>
      </w:r>
      <w:r>
        <w:t xml:space="preserve"> </w:t>
      </w:r>
      <w:r w:rsidR="0007572F">
        <w:t>zone</w:t>
      </w:r>
      <w:r>
        <w:t xml:space="preserve"> may be carried out in a </w:t>
      </w:r>
      <w:r w:rsidR="00EC3346">
        <w:t>safe</w:t>
      </w:r>
      <w:r>
        <w:t xml:space="preserve"> manner without stopping in these </w:t>
      </w:r>
      <w:r w:rsidR="0007572F">
        <w:t>zones</w:t>
      </w:r>
      <w:r>
        <w:t>, in accordance with the law governing veterinary medicine in the part relat</w:t>
      </w:r>
      <w:r w:rsidR="00EC3346">
        <w:t>ing</w:t>
      </w:r>
      <w:r>
        <w:t xml:space="preserve"> to veterinary</w:t>
      </w:r>
      <w:r w:rsidR="00EC3346">
        <w:t xml:space="preserve"> and </w:t>
      </w:r>
      <w:r>
        <w:t xml:space="preserve">sanitary control and international transport due to the </w:t>
      </w:r>
      <w:r w:rsidR="0007572F">
        <w:t>risk</w:t>
      </w:r>
      <w:r>
        <w:t xml:space="preserve"> of infectious disease </w:t>
      </w:r>
      <w:r w:rsidR="0007572F">
        <w:t>entering</w:t>
      </w:r>
      <w:r>
        <w:t xml:space="preserve"> the Republic of Serbia.</w:t>
      </w:r>
    </w:p>
    <w:p w14:paraId="3B39710F" w14:textId="62754C09" w:rsidR="00CD663F" w:rsidRDefault="00000000">
      <w:pPr>
        <w:pStyle w:val="P68B1DB1-Normal1"/>
        <w:spacing w:line="210" w:lineRule="atLeast"/>
      </w:pPr>
      <w:r>
        <w:t xml:space="preserve">5. If it is </w:t>
      </w:r>
      <w:r w:rsidR="00991B47">
        <w:t>established</w:t>
      </w:r>
      <w:r>
        <w:t xml:space="preserve"> that there is an imminent </w:t>
      </w:r>
      <w:r w:rsidR="009D3E9B">
        <w:t>risk</w:t>
      </w:r>
      <w:r>
        <w:t xml:space="preserve"> of the disease</w:t>
      </w:r>
      <w:r w:rsidR="00991B47">
        <w:t xml:space="preserve"> outbreak</w:t>
      </w:r>
      <w:r>
        <w:t xml:space="preserve"> in the Republic of Serbia based on the number of cases or outbreaks, </w:t>
      </w:r>
      <w:r w:rsidR="00991B47">
        <w:t>or</w:t>
      </w:r>
      <w:r>
        <w:t xml:space="preserve"> the prevalence and duration of PPR in parts of the countries in which it is present, </w:t>
      </w:r>
      <w:r w:rsidR="00991B47">
        <w:t>taking into account</w:t>
      </w:r>
      <w:r>
        <w:t xml:space="preserve"> the possible indirect </w:t>
      </w:r>
      <w:r w:rsidR="00991B47">
        <w:t>entry</w:t>
      </w:r>
      <w:r>
        <w:t xml:space="preserve"> of the </w:t>
      </w:r>
      <w:r w:rsidR="00991B47">
        <w:t>disease</w:t>
      </w:r>
      <w:r>
        <w:t xml:space="preserve"> agent, the ministry </w:t>
      </w:r>
      <w:r>
        <w:lastRenderedPageBreak/>
        <w:t xml:space="preserve">responsible for veterinary affairs may temporarily prohibit the import of other domestic and wild ruminants, products, by-products and derived products originating from these animals or from facilities located within the </w:t>
      </w:r>
      <w:r w:rsidR="00262EBC">
        <w:t xml:space="preserve">restricted </w:t>
      </w:r>
      <w:r w:rsidR="009D3E9B">
        <w:t>zone</w:t>
      </w:r>
      <w:r>
        <w:t>.</w:t>
      </w:r>
    </w:p>
    <w:p w14:paraId="25B32DA2" w14:textId="55654952" w:rsidR="00CD663F" w:rsidRDefault="00000000">
      <w:pPr>
        <w:pStyle w:val="P68B1DB1-Normal1"/>
        <w:spacing w:line="210" w:lineRule="atLeast"/>
      </w:pPr>
      <w:r>
        <w:t xml:space="preserve">6. In the event that the outbreak of the </w:t>
      </w:r>
      <w:r w:rsidR="00A77498">
        <w:t xml:space="preserve">PPR </w:t>
      </w:r>
      <w:r>
        <w:t xml:space="preserve">infectious disease </w:t>
      </w:r>
      <w:r w:rsidR="002F4F4D">
        <w:t>occurs</w:t>
      </w:r>
      <w:r>
        <w:t xml:space="preserve"> in the immediate vicinity of the state border of the Republic of Serbia whose restrict</w:t>
      </w:r>
      <w:r w:rsidR="00A77498">
        <w:t>ed</w:t>
      </w:r>
      <w:r>
        <w:t xml:space="preserve"> </w:t>
      </w:r>
      <w:r w:rsidR="00FF6E95">
        <w:t>zone</w:t>
      </w:r>
      <w:r>
        <w:t xml:space="preserve"> extends </w:t>
      </w:r>
      <w:r w:rsidR="00A77498">
        <w:t>in</w:t>
      </w:r>
      <w:r>
        <w:t xml:space="preserve">to the territory of the Republic of Serbia, measures </w:t>
      </w:r>
      <w:r w:rsidR="00A77498">
        <w:t>shall</w:t>
      </w:r>
      <w:r>
        <w:t xml:space="preserve"> be </w:t>
      </w:r>
      <w:r w:rsidR="00A77498">
        <w:t>implemented</w:t>
      </w:r>
      <w:r>
        <w:t xml:space="preserve"> </w:t>
      </w:r>
      <w:r w:rsidR="00404D6E">
        <w:t>for the purpose of</w:t>
      </w:r>
      <w:r>
        <w:t xml:space="preserve"> prevent</w:t>
      </w:r>
      <w:r w:rsidR="00404D6E">
        <w:t>ion</w:t>
      </w:r>
      <w:r w:rsidR="006B519C">
        <w:t xml:space="preserve"> of entering,</w:t>
      </w:r>
      <w:r>
        <w:t xml:space="preserve"> </w:t>
      </w:r>
      <w:r w:rsidR="00A77498">
        <w:t>outbreak</w:t>
      </w:r>
      <w:r>
        <w:t xml:space="preserve"> and spread of the disease, in accordance with a special regulation governing crisis management.</w:t>
      </w:r>
    </w:p>
    <w:p w14:paraId="65EA69E1" w14:textId="4F5DD312" w:rsidR="00CD663F" w:rsidRDefault="00000000">
      <w:pPr>
        <w:pStyle w:val="P68B1DB1-Normal1"/>
        <w:spacing w:line="210" w:lineRule="atLeast"/>
      </w:pPr>
      <w:r>
        <w:t xml:space="preserve">7. In the event of </w:t>
      </w:r>
      <w:r w:rsidR="002F4F4D">
        <w:t>suspected cases of</w:t>
      </w:r>
      <w:r>
        <w:t xml:space="preserve"> PPR in the territory of the Republic of Serbia, measures shall be implemented in accordance with the law governing veterinary medicine and the European Union and the World Organization for Animal Health </w:t>
      </w:r>
      <w:r w:rsidR="005B0EBF">
        <w:t>Health</w:t>
      </w:r>
      <w:r>
        <w:t xml:space="preserve"> (hereinafter: WOAH)</w:t>
      </w:r>
      <w:r w:rsidR="006B519C" w:rsidRPr="006B519C">
        <w:t xml:space="preserve"> </w:t>
      </w:r>
      <w:r w:rsidR="006B519C">
        <w:t>standards</w:t>
      </w:r>
      <w:r>
        <w:t>.</w:t>
      </w:r>
    </w:p>
    <w:p w14:paraId="6CECC842" w14:textId="0CDFEDCD" w:rsidR="00CD663F" w:rsidRDefault="00000000">
      <w:pPr>
        <w:pStyle w:val="P68B1DB1-Normal1"/>
        <w:spacing w:line="210" w:lineRule="atLeast"/>
      </w:pPr>
      <w:r>
        <w:t xml:space="preserve">8. If </w:t>
      </w:r>
      <w:r w:rsidR="00853CA5">
        <w:t>the</w:t>
      </w:r>
      <w:r>
        <w:t xml:space="preserve"> PPR is confirmed in the territory of the Republic of Serbia, measures shall be implemented in accordance with the law governing veterinary medicine and European Union and WOAH standards</w:t>
      </w:r>
      <w:r w:rsidR="006B519C">
        <w:t>,</w:t>
      </w:r>
      <w:r>
        <w:t xml:space="preserve"> and </w:t>
      </w:r>
      <w:r w:rsidR="002F4F4D">
        <w:t>the</w:t>
      </w:r>
      <w:r>
        <w:t xml:space="preserve"> restric</w:t>
      </w:r>
      <w:r w:rsidR="00853CA5">
        <w:t>ted</w:t>
      </w:r>
      <w:r>
        <w:t xml:space="preserve"> </w:t>
      </w:r>
      <w:r w:rsidR="00853CA5">
        <w:t>zone</w:t>
      </w:r>
      <w:r>
        <w:t xml:space="preserve"> shall be </w:t>
      </w:r>
      <w:r w:rsidR="008F4A84">
        <w:t>established</w:t>
      </w:r>
      <w:r>
        <w:t xml:space="preserve"> consisting of: </w:t>
      </w:r>
    </w:p>
    <w:p w14:paraId="52CB7EEA" w14:textId="1CE5F2AA" w:rsidR="00CD663F" w:rsidRDefault="00000000">
      <w:pPr>
        <w:pStyle w:val="P68B1DB1-Normal1"/>
        <w:spacing w:line="210" w:lineRule="atLeast"/>
      </w:pPr>
      <w:r>
        <w:t xml:space="preserve">1) </w:t>
      </w:r>
      <w:r w:rsidR="00853CA5">
        <w:t>protection zone</w:t>
      </w:r>
      <w:r>
        <w:t xml:space="preserve">, within a radius of at least 3 km around the </w:t>
      </w:r>
      <w:r w:rsidR="00156C56">
        <w:t>outbreak location</w:t>
      </w:r>
      <w:r>
        <w:t xml:space="preserve">; </w:t>
      </w:r>
    </w:p>
    <w:p w14:paraId="63D0C96C" w14:textId="4BCB2D6D" w:rsidR="00CD663F" w:rsidRDefault="00000000">
      <w:pPr>
        <w:pStyle w:val="P68B1DB1-Normal1"/>
        <w:spacing w:line="210" w:lineRule="atLeast"/>
      </w:pPr>
      <w:r>
        <w:t xml:space="preserve">2) </w:t>
      </w:r>
      <w:r w:rsidR="00BE45F0">
        <w:t>surveillance</w:t>
      </w:r>
      <w:r>
        <w:t xml:space="preserve"> </w:t>
      </w:r>
      <w:r w:rsidR="00BE45F0">
        <w:t>zone</w:t>
      </w:r>
      <w:r>
        <w:t xml:space="preserve">, within a radius of at least 10 km around the </w:t>
      </w:r>
      <w:r w:rsidR="00156C56">
        <w:t>outbreak location</w:t>
      </w:r>
      <w:r>
        <w:t>;</w:t>
      </w:r>
    </w:p>
    <w:p w14:paraId="5BCC1C15" w14:textId="61E75EE3" w:rsidR="00CD663F" w:rsidRDefault="00000000">
      <w:pPr>
        <w:pStyle w:val="P68B1DB1-Normal1"/>
        <w:spacing w:line="210" w:lineRule="atLeast"/>
      </w:pPr>
      <w:r>
        <w:t xml:space="preserve">3) </w:t>
      </w:r>
      <w:r w:rsidR="00BE45F0">
        <w:t xml:space="preserve">further restricted zone </w:t>
      </w:r>
      <w:r>
        <w:t xml:space="preserve">where restrictive measures are implemented, in accordance with the risk assessment and episiootiological situation regarding </w:t>
      </w:r>
      <w:r w:rsidR="00156C56">
        <w:t xml:space="preserve">the </w:t>
      </w:r>
      <w:r>
        <w:t>PPR infectious disease.</w:t>
      </w:r>
    </w:p>
    <w:p w14:paraId="405E4864" w14:textId="3CCF43A6" w:rsidR="00CD663F" w:rsidRDefault="00000000">
      <w:pPr>
        <w:pStyle w:val="P68B1DB1-Normal1"/>
        <w:spacing w:line="210" w:lineRule="atLeast"/>
      </w:pPr>
      <w:r>
        <w:t xml:space="preserve">9. On the date of entry into force of this Order, the Order on taking measures </w:t>
      </w:r>
      <w:r w:rsidR="006B519C">
        <w:t>for</w:t>
      </w:r>
      <w:r w:rsidR="008D23B4">
        <w:t xml:space="preserve"> the</w:t>
      </w:r>
      <w:r>
        <w:t xml:space="preserve"> prevent</w:t>
      </w:r>
      <w:r w:rsidR="008D23B4">
        <w:t>ion</w:t>
      </w:r>
      <w:r w:rsidR="006B519C">
        <w:t xml:space="preserve"> of entering</w:t>
      </w:r>
      <w:r w:rsidR="008D23B4">
        <w:t xml:space="preserve">, </w:t>
      </w:r>
      <w:r w:rsidR="007B2DF4">
        <w:t>oubreak</w:t>
      </w:r>
      <w:r w:rsidR="008D23B4">
        <w:t>,</w:t>
      </w:r>
      <w:r>
        <w:t xml:space="preserve"> spread and control of the Peste des petits ruminants </w:t>
      </w:r>
      <w:r w:rsidR="008D23B4">
        <w:t>infectious disease</w:t>
      </w:r>
      <w:r w:rsidR="008D23B4">
        <w:t xml:space="preserve"> </w:t>
      </w:r>
      <w:r>
        <w:t>into the Republic of Serbia ("Official Gazette of RS", No. 72/24) shall cease to be valid.</w:t>
      </w:r>
    </w:p>
    <w:p w14:paraId="7C0BFA58" w14:textId="3398E88C" w:rsidR="00CD663F" w:rsidRDefault="00D7140F">
      <w:pPr>
        <w:pStyle w:val="P68B1DB1-Normal1"/>
        <w:spacing w:line="210" w:lineRule="atLeast"/>
      </w:pPr>
      <w:r>
        <w:t xml:space="preserve">10. </w:t>
      </w:r>
      <w:r w:rsidR="00000000">
        <w:t xml:space="preserve">This </w:t>
      </w:r>
      <w:r w:rsidR="000D00E8">
        <w:t>Order</w:t>
      </w:r>
      <w:r w:rsidR="00000000">
        <w:t xml:space="preserve"> shall enter into force on the day </w:t>
      </w:r>
      <w:r w:rsidR="00987425">
        <w:t xml:space="preserve">following </w:t>
      </w:r>
      <w:r w:rsidR="00987425">
        <w:t xml:space="preserve">the date </w:t>
      </w:r>
      <w:r w:rsidR="00000000">
        <w:t xml:space="preserve">of its publication in the "Official Gazette of the Republic of Serbia". </w:t>
      </w:r>
    </w:p>
    <w:p w14:paraId="728FEFE3" w14:textId="4D4BAB5C" w:rsidR="00CD663F" w:rsidRDefault="00000000">
      <w:pPr>
        <w:pStyle w:val="P68B1DB1-Normal1"/>
        <w:spacing w:line="210" w:lineRule="atLeast"/>
        <w:jc w:val="right"/>
      </w:pPr>
      <w:r>
        <w:t xml:space="preserve">Number </w:t>
      </w:r>
      <w:r w:rsidR="00987425" w:rsidRPr="00987425">
        <w:t>003009619 2024 14840 007 000 016 012</w:t>
      </w:r>
    </w:p>
    <w:p w14:paraId="16F2C34A" w14:textId="49524FBE" w:rsidR="00CD663F" w:rsidRDefault="00000000">
      <w:pPr>
        <w:pStyle w:val="P68B1DB1-Normal1"/>
        <w:spacing w:line="210" w:lineRule="atLeast"/>
        <w:jc w:val="right"/>
      </w:pPr>
      <w:r>
        <w:t xml:space="preserve">In Belgrade, </w:t>
      </w:r>
      <w:r w:rsidR="00987425">
        <w:t xml:space="preserve">on 14 </w:t>
      </w:r>
      <w:r>
        <w:t>November 20</w:t>
      </w:r>
      <w:r w:rsidR="00987425">
        <w:t>24</w:t>
      </w:r>
    </w:p>
    <w:p w14:paraId="7A3AB00B" w14:textId="77777777" w:rsidR="00CD663F" w:rsidRDefault="00000000">
      <w:pPr>
        <w:pStyle w:val="P68B1DB1-Normal1"/>
        <w:spacing w:line="210" w:lineRule="atLeast"/>
        <w:jc w:val="right"/>
      </w:pPr>
      <w:r>
        <w:t>Minister,</w:t>
      </w:r>
    </w:p>
    <w:p w14:paraId="38807EBF" w14:textId="3C67F3BF" w:rsidR="00CD663F" w:rsidRDefault="00000000">
      <w:pPr>
        <w:pStyle w:val="P68B1DB1-Normal1"/>
        <w:spacing w:line="210" w:lineRule="atLeast"/>
        <w:jc w:val="right"/>
      </w:pPr>
      <w:r>
        <w:rPr>
          <w:b/>
        </w:rPr>
        <w:t xml:space="preserve">Aleksandar Martinović, </w:t>
      </w:r>
      <w:r w:rsidR="00987425">
        <w:t>PhD</w:t>
      </w:r>
      <w:r>
        <w:t>.</w:t>
      </w:r>
      <w:r w:rsidR="00EE6C29">
        <w:t>, signed</w:t>
      </w:r>
    </w:p>
    <w:sectPr w:rsidR="00CD663F">
      <w:pgSz w:w="11906" w:h="16838"/>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visionView w:inkAnnotations="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F2B"/>
    <w:rsid w:val="00061F24"/>
    <w:rsid w:val="0007572F"/>
    <w:rsid w:val="000D00E8"/>
    <w:rsid w:val="00102CD7"/>
    <w:rsid w:val="00156C56"/>
    <w:rsid w:val="001F4E57"/>
    <w:rsid w:val="00223754"/>
    <w:rsid w:val="00262EBC"/>
    <w:rsid w:val="002F4F4D"/>
    <w:rsid w:val="00345A71"/>
    <w:rsid w:val="00404D6E"/>
    <w:rsid w:val="00560A0B"/>
    <w:rsid w:val="005947A0"/>
    <w:rsid w:val="005B0EBF"/>
    <w:rsid w:val="006B519C"/>
    <w:rsid w:val="006F41F9"/>
    <w:rsid w:val="00762FF5"/>
    <w:rsid w:val="007B2DF4"/>
    <w:rsid w:val="0082504E"/>
    <w:rsid w:val="008462BD"/>
    <w:rsid w:val="00853CA5"/>
    <w:rsid w:val="008D23B4"/>
    <w:rsid w:val="008F4A84"/>
    <w:rsid w:val="00987425"/>
    <w:rsid w:val="00991B47"/>
    <w:rsid w:val="009D3E9B"/>
    <w:rsid w:val="00A24301"/>
    <w:rsid w:val="00A60F57"/>
    <w:rsid w:val="00A77498"/>
    <w:rsid w:val="00B0093D"/>
    <w:rsid w:val="00B119B5"/>
    <w:rsid w:val="00B80F2D"/>
    <w:rsid w:val="00BE45F0"/>
    <w:rsid w:val="00C92C8F"/>
    <w:rsid w:val="00CD663F"/>
    <w:rsid w:val="00D7140F"/>
    <w:rsid w:val="00E25035"/>
    <w:rsid w:val="00E26F2B"/>
    <w:rsid w:val="00EC3346"/>
    <w:rsid w:val="00EE6C29"/>
    <w:rsid w:val="00F64A40"/>
    <w:rsid w:val="00F932E3"/>
    <w:rsid w:val="00FF213F"/>
    <w:rsid w:val="00FF6E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FC6E9"/>
  <w15:docId w15:val="{B01B526D-C34D-4DE9-AEB0-EB890A74B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1">
    <w:name w:val="P68B1DB1-Normal1"/>
    <w:basedOn w:val="Normal"/>
    <w:rPr>
      <w:rFonts w:ascii="Verdana" w:eastAsia="Verdana" w:hAnsi="Verdana" w:cs="Verdana"/>
    </w:rPr>
  </w:style>
  <w:style w:type="paragraph" w:customStyle="1" w:styleId="P68B1DB1-Normal2">
    <w:name w:val="P68B1DB1-Normal2"/>
    <w:basedOn w:val="Normal"/>
    <w:rPr>
      <w:rFonts w:ascii="Verdana" w:eastAsia="Verdana" w:hAnsi="Verdana" w:cs="Verdana"/>
      <w:color w:val="000000"/>
    </w:rPr>
  </w:style>
  <w:style w:type="paragraph" w:customStyle="1" w:styleId="P68B1DB1-Normal3">
    <w:name w:val="P68B1DB1-Normal3"/>
    <w:basedOn w:val="Normal"/>
    <w:rPr>
      <w:rFonts w:ascii="Verdana" w:eastAsia="Verdana" w:hAnsi="Verdana" w:cs="Verdana"/>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avno-informacioni-sistem.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734</Words>
  <Characters>3887</Characters>
  <Application>Microsoft Office Word</Application>
  <DocSecurity>0</DocSecurity>
  <Lines>76</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Danijela</dc:creator>
  <cp:lastModifiedBy>Katarina Matijevic</cp:lastModifiedBy>
  <cp:revision>35</cp:revision>
  <dcterms:created xsi:type="dcterms:W3CDTF">2024-11-18T05:26:00Z</dcterms:created>
  <dcterms:modified xsi:type="dcterms:W3CDTF">2024-11-21T14:49:00Z</dcterms:modified>
</cp:coreProperties>
</file>