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827B0" w:rsidRDefault="009827B0" w:rsidP="009827B0">
      <w:pPr>
        <w:jc w:val="center"/>
        <w:rPr>
          <w:b/>
        </w:rPr>
      </w:pPr>
      <w:r w:rsidRPr="009827B0">
        <w:rPr>
          <w:b/>
          <w:noProof/>
        </w:rPr>
        <w:drawing>
          <wp:inline distT="0" distB="0" distL="0" distR="0">
            <wp:extent cx="714375" cy="714375"/>
            <wp:effectExtent l="0" t="0" r="9525" b="0"/>
            <wp:docPr id="10" name="Εικόνα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srcRect/>
                    <a:stretch>
                      <a:fillRect/>
                    </a:stretch>
                  </pic:blipFill>
                  <pic:spPr bwMode="auto">
                    <a:xfrm>
                      <a:off x="0" y="0"/>
                      <a:ext cx="714375" cy="714375"/>
                    </a:xfrm>
                    <a:prstGeom prst="rect">
                      <a:avLst/>
                    </a:prstGeom>
                    <a:noFill/>
                    <a:ln w="9525">
                      <a:noFill/>
                      <a:miter lim="800000"/>
                      <a:headEnd/>
                      <a:tailEnd/>
                    </a:ln>
                  </pic:spPr>
                </pic:pic>
              </a:graphicData>
            </a:graphic>
          </wp:inline>
        </w:drawing>
      </w:r>
    </w:p>
    <w:p w:rsidR="009827B0" w:rsidRPr="00B6097A" w:rsidRDefault="009827B0" w:rsidP="00EB6587">
      <w:pPr>
        <w:spacing w:line="360" w:lineRule="auto"/>
        <w:jc w:val="center"/>
        <w:rPr>
          <w:b/>
          <w:color w:val="4A442A" w:themeColor="background2" w:themeShade="40"/>
        </w:rPr>
      </w:pPr>
      <w:r w:rsidRPr="00B6097A">
        <w:rPr>
          <w:b/>
          <w:color w:val="4A442A" w:themeColor="background2" w:themeShade="40"/>
        </w:rPr>
        <w:t>ΥΠΟΥΡΓΕΙΟ ΑΓΡΟΤΙΚΗΣ ΑΝΑΠΤΥΞΗΣ</w:t>
      </w:r>
      <w:r w:rsidR="00EB6587" w:rsidRPr="00B6097A">
        <w:rPr>
          <w:b/>
          <w:color w:val="4A442A" w:themeColor="background2" w:themeShade="40"/>
        </w:rPr>
        <w:t xml:space="preserve"> </w:t>
      </w:r>
      <w:r w:rsidRPr="00B6097A">
        <w:rPr>
          <w:b/>
          <w:color w:val="4A442A" w:themeColor="background2" w:themeShade="40"/>
        </w:rPr>
        <w:t>ΚΑΙ ΤΡΟΦΙΜΩΝ</w:t>
      </w:r>
    </w:p>
    <w:p w:rsidR="009827B0" w:rsidRPr="00B6097A" w:rsidRDefault="009827B0" w:rsidP="00EB6587">
      <w:pPr>
        <w:spacing w:line="360" w:lineRule="auto"/>
        <w:jc w:val="center"/>
        <w:rPr>
          <w:b/>
          <w:color w:val="4A442A" w:themeColor="background2" w:themeShade="40"/>
        </w:rPr>
      </w:pPr>
      <w:r w:rsidRPr="00B6097A">
        <w:rPr>
          <w:b/>
          <w:color w:val="4A442A" w:themeColor="background2" w:themeShade="40"/>
        </w:rPr>
        <w:t>ΓΕΝΙΚΗ ΔΙΕΥΘΥΝΣΗ  ΚΤΗΝΙΑΤΡΙΚΗΣ</w:t>
      </w:r>
    </w:p>
    <w:p w:rsidR="009827B0" w:rsidRPr="00B6097A" w:rsidRDefault="009827B0" w:rsidP="00EB6587">
      <w:pPr>
        <w:spacing w:line="360" w:lineRule="auto"/>
        <w:jc w:val="center"/>
        <w:rPr>
          <w:b/>
          <w:color w:val="4A442A" w:themeColor="background2" w:themeShade="40"/>
        </w:rPr>
      </w:pPr>
      <w:r w:rsidRPr="00B6097A">
        <w:rPr>
          <w:b/>
          <w:color w:val="4A442A" w:themeColor="background2" w:themeShade="40"/>
        </w:rPr>
        <w:t>ΔΙΕΥΘΥΝΣΗ ΚΤΗΝΙΑΤΡΙΚΗΣ ΔΗΜΟΣΙΑΣ ΥΓΕΙΑΣ</w:t>
      </w:r>
    </w:p>
    <w:p w:rsidR="00EB6587" w:rsidRPr="00B6097A" w:rsidRDefault="00EB6587" w:rsidP="00EB6587">
      <w:pPr>
        <w:spacing w:line="360" w:lineRule="auto"/>
        <w:jc w:val="center"/>
        <w:rPr>
          <w:b/>
          <w:color w:val="4A442A" w:themeColor="background2" w:themeShade="40"/>
        </w:rPr>
      </w:pPr>
      <w:r w:rsidRPr="00B6097A">
        <w:rPr>
          <w:b/>
          <w:color w:val="4A442A" w:themeColor="background2" w:themeShade="40"/>
        </w:rPr>
        <w:t xml:space="preserve">ΤΜΗΜΑ ΑΛΙΕΥΜΑΤΩΝ, ΓΑΛΑΚΤΟΣ </w:t>
      </w:r>
    </w:p>
    <w:p w:rsidR="009827B0" w:rsidRDefault="00EB6587" w:rsidP="00065B3B">
      <w:pPr>
        <w:spacing w:line="360" w:lineRule="auto"/>
        <w:jc w:val="center"/>
        <w:rPr>
          <w:b/>
          <w:color w:val="4A442A" w:themeColor="background2" w:themeShade="40"/>
        </w:rPr>
      </w:pPr>
      <w:r w:rsidRPr="00B6097A">
        <w:rPr>
          <w:b/>
          <w:color w:val="4A442A" w:themeColor="background2" w:themeShade="40"/>
        </w:rPr>
        <w:t>ΚΑΙ ΛΟΙΠΩΝ ΤΡΟΦΙΜΩΝ ΖΩΙΚΗΣ ΠΡΟΕΛΕΥΣΗΣ</w:t>
      </w:r>
    </w:p>
    <w:p w:rsidR="00B6097A" w:rsidRPr="00B6097A" w:rsidRDefault="00B6097A" w:rsidP="00065B3B">
      <w:pPr>
        <w:spacing w:line="360" w:lineRule="auto"/>
        <w:jc w:val="center"/>
        <w:rPr>
          <w:b/>
        </w:rPr>
      </w:pPr>
    </w:p>
    <w:p w:rsidR="009827B0" w:rsidRDefault="009827B0">
      <w:pPr>
        <w:rPr>
          <w:b/>
        </w:rPr>
      </w:pPr>
      <w:r>
        <w:rPr>
          <w:noProof/>
        </w:rPr>
        <w:drawing>
          <wp:inline distT="0" distB="0" distL="0" distR="0">
            <wp:extent cx="2526061" cy="1682296"/>
            <wp:effectExtent l="19050" t="0" r="7589" b="0"/>
            <wp:docPr id="7" name="Εικόνα 1" descr="https://fgm.com.gr/uploads/article_0_image_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fgm.com.gr/uploads/article_0_image_27.jpg"/>
                    <pic:cNvPicPr>
                      <a:picLocks noChangeAspect="1" noChangeArrowheads="1"/>
                    </pic:cNvPicPr>
                  </pic:nvPicPr>
                  <pic:blipFill>
                    <a:blip r:embed="rId9" cstate="print"/>
                    <a:srcRect/>
                    <a:stretch>
                      <a:fillRect/>
                    </a:stretch>
                  </pic:blipFill>
                  <pic:spPr bwMode="auto">
                    <a:xfrm>
                      <a:off x="0" y="0"/>
                      <a:ext cx="2530611" cy="1685326"/>
                    </a:xfrm>
                    <a:prstGeom prst="rect">
                      <a:avLst/>
                    </a:prstGeom>
                    <a:noFill/>
                    <a:ln w="9525">
                      <a:noFill/>
                      <a:miter lim="800000"/>
                      <a:headEnd/>
                      <a:tailEnd/>
                    </a:ln>
                  </pic:spPr>
                </pic:pic>
              </a:graphicData>
            </a:graphic>
          </wp:inline>
        </w:drawing>
      </w:r>
      <w:r w:rsidR="00EB6587">
        <w:rPr>
          <w:b/>
        </w:rPr>
        <w:t xml:space="preserve">    </w:t>
      </w:r>
      <w:r w:rsidR="00921C08">
        <w:rPr>
          <w:noProof/>
        </w:rPr>
        <w:drawing>
          <wp:inline distT="0" distB="0" distL="0" distR="0">
            <wp:extent cx="2545081" cy="1725283"/>
            <wp:effectExtent l="19050" t="0" r="7619" b="0"/>
            <wp:docPr id="28" name="Εικόνα 28" descr="https://www.tovima.gr/wp-content/uploads/2008/04/20/1reh3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www.tovima.gr/wp-content/uploads/2008/04/20/1reh3b.jpg"/>
                    <pic:cNvPicPr>
                      <a:picLocks noChangeAspect="1" noChangeArrowheads="1"/>
                    </pic:cNvPicPr>
                  </pic:nvPicPr>
                  <pic:blipFill>
                    <a:blip r:embed="rId10" cstate="print"/>
                    <a:srcRect/>
                    <a:stretch>
                      <a:fillRect/>
                    </a:stretch>
                  </pic:blipFill>
                  <pic:spPr bwMode="auto">
                    <a:xfrm>
                      <a:off x="0" y="0"/>
                      <a:ext cx="2549342" cy="1728171"/>
                    </a:xfrm>
                    <a:prstGeom prst="rect">
                      <a:avLst/>
                    </a:prstGeom>
                    <a:noFill/>
                    <a:ln w="9525">
                      <a:noFill/>
                      <a:miter lim="800000"/>
                      <a:headEnd/>
                      <a:tailEnd/>
                    </a:ln>
                  </pic:spPr>
                </pic:pic>
              </a:graphicData>
            </a:graphic>
          </wp:inline>
        </w:drawing>
      </w:r>
    </w:p>
    <w:p w:rsidR="00EB6587" w:rsidRDefault="00004A0A" w:rsidP="00EB6587">
      <w:pPr>
        <w:jc w:val="center"/>
        <w:rPr>
          <w:b/>
        </w:rPr>
      </w:pPr>
      <w:r w:rsidRPr="00004A0A">
        <w:rPr>
          <w:b/>
          <w:noProof/>
        </w:rPr>
        <w:drawing>
          <wp:inline distT="0" distB="0" distL="0" distR="0">
            <wp:extent cx="2353214" cy="1647645"/>
            <wp:effectExtent l="19050" t="0" r="8986" b="0"/>
            <wp:docPr id="18" name="Εικόνα 7" descr="http://3.bp.blogspot.com/-5h2d96O6EQI/U-vMMgsiqjI/AAAAAAAAAkk/W_TbEw2oLf4/s1600/Untitled%2B2.jpg"/>
            <wp:cNvGraphicFramePr/>
            <a:graphic xmlns:a="http://schemas.openxmlformats.org/drawingml/2006/main">
              <a:graphicData uri="http://schemas.openxmlformats.org/drawingml/2006/picture">
                <pic:pic xmlns:pic="http://schemas.openxmlformats.org/drawingml/2006/picture">
                  <pic:nvPicPr>
                    <pic:cNvPr id="1032" name="Picture 8" descr="http://3.bp.blogspot.com/-5h2d96O6EQI/U-vMMgsiqjI/AAAAAAAAAkk/W_TbEw2oLf4/s1600/Untitled%2B2.jpg"/>
                    <pic:cNvPicPr>
                      <a:picLocks noChangeAspect="1" noChangeArrowheads="1"/>
                    </pic:cNvPicPr>
                  </pic:nvPicPr>
                  <pic:blipFill>
                    <a:blip r:embed="rId11" cstate="print"/>
                    <a:srcRect/>
                    <a:stretch>
                      <a:fillRect/>
                    </a:stretch>
                  </pic:blipFill>
                  <pic:spPr bwMode="auto">
                    <a:xfrm>
                      <a:off x="0" y="0"/>
                      <a:ext cx="2355828" cy="1649475"/>
                    </a:xfrm>
                    <a:prstGeom prst="rect">
                      <a:avLst/>
                    </a:prstGeom>
                    <a:noFill/>
                  </pic:spPr>
                </pic:pic>
              </a:graphicData>
            </a:graphic>
          </wp:inline>
        </w:drawing>
      </w:r>
    </w:p>
    <w:p w:rsidR="009827B0" w:rsidRDefault="009827B0">
      <w:pPr>
        <w:rPr>
          <w:b/>
        </w:rPr>
      </w:pPr>
    </w:p>
    <w:p w:rsidR="009827B0" w:rsidRDefault="009827B0">
      <w:pPr>
        <w:rPr>
          <w:b/>
        </w:rPr>
      </w:pPr>
    </w:p>
    <w:p w:rsidR="00EB6587" w:rsidRPr="00EB6587" w:rsidRDefault="00EB6587" w:rsidP="00EB6587">
      <w:pPr>
        <w:spacing w:line="360" w:lineRule="auto"/>
        <w:jc w:val="center"/>
        <w:rPr>
          <w:b/>
          <w:sz w:val="32"/>
          <w:szCs w:val="32"/>
        </w:rPr>
      </w:pPr>
      <w:r w:rsidRPr="00EB6587">
        <w:rPr>
          <w:b/>
          <w:sz w:val="32"/>
          <w:szCs w:val="32"/>
        </w:rPr>
        <w:t>ΟΔΗΓΟΣ</w:t>
      </w:r>
    </w:p>
    <w:p w:rsidR="00EB6587" w:rsidRPr="00EB6587" w:rsidRDefault="00EB6587" w:rsidP="00EB6587">
      <w:pPr>
        <w:spacing w:line="360" w:lineRule="auto"/>
        <w:jc w:val="center"/>
        <w:rPr>
          <w:b/>
          <w:sz w:val="32"/>
          <w:szCs w:val="32"/>
        </w:rPr>
      </w:pPr>
      <w:r w:rsidRPr="00EB6587">
        <w:rPr>
          <w:b/>
          <w:sz w:val="32"/>
          <w:szCs w:val="32"/>
        </w:rPr>
        <w:t>ΔΙΑΔΙΚΑΣΙΩΝ ΣΥΜΜΟΡΦΩΣΗΣ ΕΓΚΑΤΑΣΤΑΣΕΩΝ ΣΥΣΚΕΥΑΣΙΑΣ ΚΑΙ ΕΠΕΞΕΡΓΑΣΙΑΣ ΑΛΙΕΥΜΑΤΩΝ ΜΕ ΤΗ ΝΟΜΟΘΕΣΙΑ ΤΗΣ ΛΑΪΚΗΣ ΔΗΜΟΚΡΑΤΙΑΣ ΤΗΣ ΚΙΝΑΣ</w:t>
      </w:r>
    </w:p>
    <w:p w:rsidR="00EB6587" w:rsidRDefault="00EB6587" w:rsidP="00EB6587">
      <w:pPr>
        <w:spacing w:line="360" w:lineRule="auto"/>
        <w:jc w:val="center"/>
        <w:rPr>
          <w:sz w:val="32"/>
          <w:szCs w:val="32"/>
        </w:rPr>
      </w:pPr>
    </w:p>
    <w:p w:rsidR="00EB6587" w:rsidRPr="00EB6587" w:rsidRDefault="00EB6587" w:rsidP="00EB6587">
      <w:pPr>
        <w:spacing w:line="360" w:lineRule="auto"/>
        <w:jc w:val="center"/>
        <w:rPr>
          <w:sz w:val="32"/>
          <w:szCs w:val="32"/>
        </w:rPr>
      </w:pPr>
      <w:r w:rsidRPr="00EB6587">
        <w:rPr>
          <w:sz w:val="32"/>
          <w:szCs w:val="32"/>
        </w:rPr>
        <w:t>Αθήνα, Οκτώβριος 2019</w:t>
      </w:r>
    </w:p>
    <w:p w:rsidR="009827B0" w:rsidRDefault="009827B0">
      <w:pPr>
        <w:rPr>
          <w:b/>
        </w:rPr>
      </w:pPr>
      <w:r>
        <w:rPr>
          <w:b/>
        </w:rPr>
        <w:br w:type="page"/>
      </w:r>
    </w:p>
    <w:p w:rsidR="009827B0" w:rsidRDefault="009827B0">
      <w:pPr>
        <w:rPr>
          <w:b/>
        </w:rPr>
      </w:pPr>
    </w:p>
    <w:p w:rsidR="009827B0" w:rsidRDefault="009827B0">
      <w:pPr>
        <w:rPr>
          <w:b/>
        </w:rPr>
      </w:pPr>
    </w:p>
    <w:p w:rsidR="009827B0" w:rsidRDefault="009827B0" w:rsidP="009827B0">
      <w:pPr>
        <w:jc w:val="center"/>
        <w:rPr>
          <w:b/>
        </w:rPr>
      </w:pPr>
      <w:r w:rsidRPr="00C20BFA">
        <w:rPr>
          <w:b/>
        </w:rPr>
        <w:t>Συντακτική Ομάδα</w:t>
      </w:r>
    </w:p>
    <w:p w:rsidR="002E0D3A" w:rsidRPr="00C20BFA" w:rsidRDefault="002E0D3A" w:rsidP="009827B0">
      <w:pPr>
        <w:jc w:val="center"/>
        <w:rPr>
          <w:b/>
        </w:rPr>
      </w:pPr>
    </w:p>
    <w:p w:rsidR="008822B0" w:rsidRPr="008822B0" w:rsidRDefault="009827B0" w:rsidP="00D02E68">
      <w:pPr>
        <w:spacing w:line="276" w:lineRule="auto"/>
        <w:jc w:val="both"/>
      </w:pPr>
      <w:r>
        <w:t>Μήλιος</w:t>
      </w:r>
      <w:r w:rsidR="008822B0">
        <w:t xml:space="preserve"> Κωνσταντίνος, </w:t>
      </w:r>
      <w:r>
        <w:t>Κτηνίατρος, Διεύθυνση Κτηνιατρικής, Περιφέρειας Δυτικής Ελλάδας</w:t>
      </w:r>
    </w:p>
    <w:p w:rsidR="008822B0" w:rsidRPr="008822B0" w:rsidRDefault="008822B0" w:rsidP="00D02E68">
      <w:pPr>
        <w:spacing w:line="276" w:lineRule="auto"/>
        <w:jc w:val="both"/>
      </w:pPr>
      <w:r>
        <w:t>Αγά Βασιλική,  Κτηνίατρος, Διεύθυνση Κτηνιατρικής, Περιφέρειας Δυτικής Ελλάδας</w:t>
      </w:r>
    </w:p>
    <w:p w:rsidR="002E0D3A" w:rsidRDefault="009827B0" w:rsidP="00D02E68">
      <w:pPr>
        <w:spacing w:line="276" w:lineRule="auto"/>
        <w:jc w:val="both"/>
      </w:pPr>
      <w:proofErr w:type="spellStart"/>
      <w:r>
        <w:t>Μίντζα</w:t>
      </w:r>
      <w:proofErr w:type="spellEnd"/>
      <w:r>
        <w:t xml:space="preserve"> Διονυσία , Κτηνίατρος, Προϊσταμένη Τμήματος </w:t>
      </w:r>
      <w:r w:rsidRPr="009827B0">
        <w:t>Αλιευμάτων, Γάλακτος και Λοιπών Τροφίμων Ζωικής Προέλευσης</w:t>
      </w:r>
      <w:r>
        <w:t xml:space="preserve">, Διεύθυνση Κτηνιατρικής Δημόσιας Υγείας, Γενική Διεύθυνση Κτηνιατρικής, </w:t>
      </w:r>
      <w:r w:rsidRPr="009827B0">
        <w:t xml:space="preserve">Υπουργείο Αγροτικής Ανάπτυξης και Τροφίμων </w:t>
      </w:r>
    </w:p>
    <w:p w:rsidR="009827B0" w:rsidRDefault="009827B0" w:rsidP="009827B0">
      <w:r>
        <w:br w:type="page"/>
      </w:r>
    </w:p>
    <w:sdt>
      <w:sdtPr>
        <w:rPr>
          <w:rFonts w:ascii="Times New Roman" w:eastAsia="Times New Roman" w:hAnsi="Times New Roman" w:cs="Times New Roman"/>
          <w:b w:val="0"/>
          <w:bCs w:val="0"/>
          <w:color w:val="auto"/>
          <w:sz w:val="24"/>
          <w:szCs w:val="24"/>
          <w:lang w:eastAsia="el-GR"/>
        </w:rPr>
        <w:id w:val="21695996"/>
        <w:docPartObj>
          <w:docPartGallery w:val="Table of Contents"/>
          <w:docPartUnique/>
        </w:docPartObj>
      </w:sdtPr>
      <w:sdtContent>
        <w:p w:rsidR="00BD0EC5" w:rsidRDefault="00BD0EC5">
          <w:pPr>
            <w:pStyle w:val="a9"/>
          </w:pPr>
          <w:r>
            <w:t>Περιεχόμενα</w:t>
          </w:r>
        </w:p>
        <w:p w:rsidR="00004A0A" w:rsidRDefault="00197135">
          <w:pPr>
            <w:pStyle w:val="10"/>
            <w:rPr>
              <w:rFonts w:asciiTheme="minorHAnsi" w:eastAsiaTheme="minorEastAsia" w:hAnsiTheme="minorHAnsi" w:cstheme="minorBidi"/>
              <w:noProof/>
              <w:sz w:val="22"/>
              <w:szCs w:val="22"/>
            </w:rPr>
          </w:pPr>
          <w:r>
            <w:fldChar w:fldCharType="begin"/>
          </w:r>
          <w:r w:rsidR="00BD0EC5">
            <w:instrText xml:space="preserve"> TOC \o "1-3" \h \z \u </w:instrText>
          </w:r>
          <w:r>
            <w:fldChar w:fldCharType="separate"/>
          </w:r>
          <w:hyperlink w:anchor="_Toc20922555" w:history="1">
            <w:r w:rsidR="00004A0A" w:rsidRPr="001956BA">
              <w:rPr>
                <w:rStyle w:val="-"/>
                <w:rFonts w:eastAsiaTheme="majorEastAsia"/>
                <w:noProof/>
              </w:rPr>
              <w:t>ΕΙΣΑΓΩΓΗ</w:t>
            </w:r>
            <w:r w:rsidR="00004A0A">
              <w:rPr>
                <w:noProof/>
                <w:webHidden/>
              </w:rPr>
              <w:tab/>
            </w:r>
            <w:r>
              <w:rPr>
                <w:noProof/>
                <w:webHidden/>
              </w:rPr>
              <w:fldChar w:fldCharType="begin"/>
            </w:r>
            <w:r w:rsidR="00004A0A">
              <w:rPr>
                <w:noProof/>
                <w:webHidden/>
              </w:rPr>
              <w:instrText xml:space="preserve"> PAGEREF _Toc20922555 \h </w:instrText>
            </w:r>
            <w:r>
              <w:rPr>
                <w:noProof/>
                <w:webHidden/>
              </w:rPr>
            </w:r>
            <w:r>
              <w:rPr>
                <w:noProof/>
                <w:webHidden/>
              </w:rPr>
              <w:fldChar w:fldCharType="separate"/>
            </w:r>
            <w:r w:rsidR="00ED240C">
              <w:rPr>
                <w:noProof/>
                <w:webHidden/>
              </w:rPr>
              <w:t>4</w:t>
            </w:r>
            <w:r>
              <w:rPr>
                <w:noProof/>
                <w:webHidden/>
              </w:rPr>
              <w:fldChar w:fldCharType="end"/>
            </w:r>
          </w:hyperlink>
        </w:p>
        <w:p w:rsidR="00004A0A" w:rsidRDefault="00197135">
          <w:pPr>
            <w:pStyle w:val="10"/>
            <w:rPr>
              <w:rFonts w:asciiTheme="minorHAnsi" w:eastAsiaTheme="minorEastAsia" w:hAnsiTheme="minorHAnsi" w:cstheme="minorBidi"/>
              <w:noProof/>
              <w:sz w:val="22"/>
              <w:szCs w:val="22"/>
            </w:rPr>
          </w:pPr>
          <w:hyperlink w:anchor="_Toc20922556" w:history="1">
            <w:r w:rsidR="00004A0A" w:rsidRPr="001956BA">
              <w:rPr>
                <w:rStyle w:val="-"/>
                <w:rFonts w:eastAsiaTheme="majorEastAsia"/>
                <w:noProof/>
              </w:rPr>
              <w:t>ΜΕΡΟΣ Α. ΔΕΣΜΕΥΣΗ ΤΗΣ ΔΙΟΙΚΗΣΗΣ</w:t>
            </w:r>
            <w:r w:rsidR="00004A0A">
              <w:rPr>
                <w:noProof/>
                <w:webHidden/>
              </w:rPr>
              <w:tab/>
            </w:r>
            <w:r>
              <w:rPr>
                <w:noProof/>
                <w:webHidden/>
              </w:rPr>
              <w:fldChar w:fldCharType="begin"/>
            </w:r>
            <w:r w:rsidR="00004A0A">
              <w:rPr>
                <w:noProof/>
                <w:webHidden/>
              </w:rPr>
              <w:instrText xml:space="preserve"> PAGEREF _Toc20922556 \h </w:instrText>
            </w:r>
            <w:r>
              <w:rPr>
                <w:noProof/>
                <w:webHidden/>
              </w:rPr>
            </w:r>
            <w:r>
              <w:rPr>
                <w:noProof/>
                <w:webHidden/>
              </w:rPr>
              <w:fldChar w:fldCharType="separate"/>
            </w:r>
            <w:r w:rsidR="00ED240C">
              <w:rPr>
                <w:noProof/>
                <w:webHidden/>
              </w:rPr>
              <w:t>5</w:t>
            </w:r>
            <w:r>
              <w:rPr>
                <w:noProof/>
                <w:webHidden/>
              </w:rPr>
              <w:fldChar w:fldCharType="end"/>
            </w:r>
          </w:hyperlink>
        </w:p>
        <w:p w:rsidR="00004A0A" w:rsidRDefault="00197135">
          <w:pPr>
            <w:pStyle w:val="10"/>
            <w:rPr>
              <w:rFonts w:asciiTheme="minorHAnsi" w:eastAsiaTheme="minorEastAsia" w:hAnsiTheme="minorHAnsi" w:cstheme="minorBidi"/>
              <w:noProof/>
              <w:sz w:val="22"/>
              <w:szCs w:val="22"/>
            </w:rPr>
          </w:pPr>
          <w:hyperlink w:anchor="_Toc20922557" w:history="1">
            <w:r w:rsidR="00004A0A" w:rsidRPr="001956BA">
              <w:rPr>
                <w:rStyle w:val="-"/>
                <w:rFonts w:eastAsiaTheme="majorEastAsia"/>
                <w:noProof/>
              </w:rPr>
              <w:t>ΜΕΡΟΣ Β. ΔΙΑΔΙΚΑΣΙΕΣ ΣΥΜΜΟΡΦΩΣΗΣ ΠΡΟΣ ΤΙΣ ΑΠΑΙΤΗΣΕΙΣ ΤΗΣ ΝΟΜΟΘΕΣΙΑΣ ΤΗΣ ΛΑΪΚΗΣ ΔΗΜΟΚΡΑΤΙΑΣ ΤΗΣ ΚΙΝΑΣ</w:t>
            </w:r>
            <w:r w:rsidR="00004A0A">
              <w:rPr>
                <w:noProof/>
                <w:webHidden/>
              </w:rPr>
              <w:tab/>
            </w:r>
            <w:r>
              <w:rPr>
                <w:noProof/>
                <w:webHidden/>
              </w:rPr>
              <w:fldChar w:fldCharType="begin"/>
            </w:r>
            <w:r w:rsidR="00004A0A">
              <w:rPr>
                <w:noProof/>
                <w:webHidden/>
              </w:rPr>
              <w:instrText xml:space="preserve"> PAGEREF _Toc20922557 \h </w:instrText>
            </w:r>
            <w:r>
              <w:rPr>
                <w:noProof/>
                <w:webHidden/>
              </w:rPr>
            </w:r>
            <w:r>
              <w:rPr>
                <w:noProof/>
                <w:webHidden/>
              </w:rPr>
              <w:fldChar w:fldCharType="separate"/>
            </w:r>
            <w:r w:rsidR="00ED240C">
              <w:rPr>
                <w:noProof/>
                <w:webHidden/>
              </w:rPr>
              <w:t>7</w:t>
            </w:r>
            <w:r>
              <w:rPr>
                <w:noProof/>
                <w:webHidden/>
              </w:rPr>
              <w:fldChar w:fldCharType="end"/>
            </w:r>
          </w:hyperlink>
        </w:p>
        <w:p w:rsidR="00004A0A" w:rsidRDefault="00197135">
          <w:pPr>
            <w:pStyle w:val="10"/>
            <w:rPr>
              <w:rFonts w:asciiTheme="minorHAnsi" w:eastAsiaTheme="minorEastAsia" w:hAnsiTheme="minorHAnsi" w:cstheme="minorBidi"/>
              <w:noProof/>
              <w:sz w:val="22"/>
              <w:szCs w:val="22"/>
            </w:rPr>
          </w:pPr>
          <w:hyperlink w:anchor="_Toc20922558" w:history="1">
            <w:r w:rsidR="00004A0A" w:rsidRPr="001956BA">
              <w:rPr>
                <w:rStyle w:val="-"/>
                <w:rFonts w:eastAsiaTheme="majorEastAsia"/>
                <w:noProof/>
              </w:rPr>
              <w:t xml:space="preserve">ΜΕΡΟΣ Γ.ΠΡΑΚΤΙΚΟ ΣΥΝΕΔΡΙΑΣΗΣ ΤΗΣ ΟΜΑΔΑΣ </w:t>
            </w:r>
            <w:r w:rsidR="00004A0A" w:rsidRPr="001956BA">
              <w:rPr>
                <w:rStyle w:val="-"/>
                <w:rFonts w:eastAsiaTheme="majorEastAsia"/>
                <w:noProof/>
                <w:lang w:val="en-US"/>
              </w:rPr>
              <w:t>HACCP</w:t>
            </w:r>
            <w:r w:rsidR="00004A0A" w:rsidRPr="001956BA">
              <w:rPr>
                <w:rStyle w:val="-"/>
                <w:rFonts w:eastAsiaTheme="majorEastAsia"/>
                <w:noProof/>
              </w:rPr>
              <w:t xml:space="preserve"> ΣΧΕΤΙΚΑ ΜΕ ΤΙΣ ΔΙΑΔΙΚΑΣΙΕΣ ΣΥΜΜΟΡΦΩΣΗΣ ΠΡΟΣ ΤΙΣ ΑΠΑΙΤΗΣΕΙΣ ΤΗΣ ΝΟΜΟΘΕΣΙΑΣ ΤΗΣ ΛΑΪΚΗΣ ΔΗΜΟΚΡΑΤΙΑΣ ΤΗΣ ΚΙΝΑΣ</w:t>
            </w:r>
            <w:r w:rsidR="00004A0A">
              <w:rPr>
                <w:noProof/>
                <w:webHidden/>
              </w:rPr>
              <w:tab/>
            </w:r>
            <w:r>
              <w:rPr>
                <w:noProof/>
                <w:webHidden/>
              </w:rPr>
              <w:fldChar w:fldCharType="begin"/>
            </w:r>
            <w:r w:rsidR="00004A0A">
              <w:rPr>
                <w:noProof/>
                <w:webHidden/>
              </w:rPr>
              <w:instrText xml:space="preserve"> PAGEREF _Toc20922558 \h </w:instrText>
            </w:r>
            <w:r>
              <w:rPr>
                <w:noProof/>
                <w:webHidden/>
              </w:rPr>
            </w:r>
            <w:r>
              <w:rPr>
                <w:noProof/>
                <w:webHidden/>
              </w:rPr>
              <w:fldChar w:fldCharType="separate"/>
            </w:r>
            <w:r w:rsidR="00ED240C">
              <w:rPr>
                <w:noProof/>
                <w:webHidden/>
              </w:rPr>
              <w:t>9</w:t>
            </w:r>
            <w:r>
              <w:rPr>
                <w:noProof/>
                <w:webHidden/>
              </w:rPr>
              <w:fldChar w:fldCharType="end"/>
            </w:r>
          </w:hyperlink>
        </w:p>
        <w:p w:rsidR="00004A0A" w:rsidRDefault="00197135">
          <w:pPr>
            <w:pStyle w:val="20"/>
            <w:rPr>
              <w:rFonts w:asciiTheme="minorHAnsi" w:eastAsiaTheme="minorEastAsia" w:hAnsiTheme="minorHAnsi" w:cstheme="minorBidi"/>
              <w:noProof/>
              <w:sz w:val="22"/>
              <w:szCs w:val="22"/>
            </w:rPr>
          </w:pPr>
          <w:hyperlink w:anchor="_Toc20922559" w:history="1">
            <w:r w:rsidR="00004A0A" w:rsidRPr="001956BA">
              <w:rPr>
                <w:rStyle w:val="-"/>
                <w:rFonts w:eastAsiaTheme="majorEastAsia"/>
                <w:noProof/>
              </w:rPr>
              <w:t xml:space="preserve">Γ.1 </w:t>
            </w:r>
            <w:r w:rsidR="00004A0A">
              <w:rPr>
                <w:rFonts w:asciiTheme="minorHAnsi" w:eastAsiaTheme="minorEastAsia" w:hAnsiTheme="minorHAnsi" w:cstheme="minorBidi"/>
                <w:noProof/>
                <w:sz w:val="22"/>
                <w:szCs w:val="22"/>
              </w:rPr>
              <w:tab/>
            </w:r>
            <w:r w:rsidR="00004A0A" w:rsidRPr="001956BA">
              <w:rPr>
                <w:rStyle w:val="-"/>
                <w:rFonts w:eastAsiaTheme="majorEastAsia"/>
                <w:noProof/>
              </w:rPr>
              <w:t>Νομοθεσία της Λαϊκής Δημοκρατίας της Κίνας για την εξαγωγή αλιευμάτων</w:t>
            </w:r>
            <w:r w:rsidR="00004A0A">
              <w:rPr>
                <w:noProof/>
                <w:webHidden/>
              </w:rPr>
              <w:tab/>
            </w:r>
            <w:r>
              <w:rPr>
                <w:noProof/>
                <w:webHidden/>
              </w:rPr>
              <w:fldChar w:fldCharType="begin"/>
            </w:r>
            <w:r w:rsidR="00004A0A">
              <w:rPr>
                <w:noProof/>
                <w:webHidden/>
              </w:rPr>
              <w:instrText xml:space="preserve"> PAGEREF _Toc20922559 \h </w:instrText>
            </w:r>
            <w:r>
              <w:rPr>
                <w:noProof/>
                <w:webHidden/>
              </w:rPr>
            </w:r>
            <w:r>
              <w:rPr>
                <w:noProof/>
                <w:webHidden/>
              </w:rPr>
              <w:fldChar w:fldCharType="separate"/>
            </w:r>
            <w:r w:rsidR="00ED240C">
              <w:rPr>
                <w:noProof/>
                <w:webHidden/>
              </w:rPr>
              <w:t>12</w:t>
            </w:r>
            <w:r>
              <w:rPr>
                <w:noProof/>
                <w:webHidden/>
              </w:rPr>
              <w:fldChar w:fldCharType="end"/>
            </w:r>
          </w:hyperlink>
        </w:p>
        <w:p w:rsidR="00004A0A" w:rsidRDefault="00197135">
          <w:pPr>
            <w:pStyle w:val="20"/>
            <w:rPr>
              <w:rFonts w:asciiTheme="minorHAnsi" w:eastAsiaTheme="minorEastAsia" w:hAnsiTheme="minorHAnsi" w:cstheme="minorBidi"/>
              <w:noProof/>
              <w:sz w:val="22"/>
              <w:szCs w:val="22"/>
            </w:rPr>
          </w:pPr>
          <w:hyperlink w:anchor="_Toc20922560" w:history="1">
            <w:r w:rsidR="00004A0A" w:rsidRPr="001956BA">
              <w:rPr>
                <w:rStyle w:val="-"/>
                <w:rFonts w:eastAsiaTheme="majorEastAsia"/>
                <w:noProof/>
              </w:rPr>
              <w:t xml:space="preserve">Γ.2 </w:t>
            </w:r>
            <w:r w:rsidR="00004A0A">
              <w:rPr>
                <w:rFonts w:asciiTheme="minorHAnsi" w:eastAsiaTheme="minorEastAsia" w:hAnsiTheme="minorHAnsi" w:cstheme="minorBidi"/>
                <w:noProof/>
                <w:sz w:val="22"/>
                <w:szCs w:val="22"/>
              </w:rPr>
              <w:tab/>
            </w:r>
            <w:r w:rsidR="00004A0A" w:rsidRPr="001956BA">
              <w:rPr>
                <w:rStyle w:val="-"/>
                <w:rFonts w:eastAsiaTheme="majorEastAsia"/>
                <w:noProof/>
              </w:rPr>
              <w:t>Διαδικασία εσωτερικού ελέγχου της εταιρίας (internal audit)</w:t>
            </w:r>
            <w:r w:rsidR="00004A0A">
              <w:rPr>
                <w:noProof/>
                <w:webHidden/>
              </w:rPr>
              <w:tab/>
            </w:r>
            <w:r>
              <w:rPr>
                <w:noProof/>
                <w:webHidden/>
              </w:rPr>
              <w:fldChar w:fldCharType="begin"/>
            </w:r>
            <w:r w:rsidR="00004A0A">
              <w:rPr>
                <w:noProof/>
                <w:webHidden/>
              </w:rPr>
              <w:instrText xml:space="preserve"> PAGEREF _Toc20922560 \h </w:instrText>
            </w:r>
            <w:r>
              <w:rPr>
                <w:noProof/>
                <w:webHidden/>
              </w:rPr>
            </w:r>
            <w:r>
              <w:rPr>
                <w:noProof/>
                <w:webHidden/>
              </w:rPr>
              <w:fldChar w:fldCharType="separate"/>
            </w:r>
            <w:r w:rsidR="00ED240C">
              <w:rPr>
                <w:noProof/>
                <w:webHidden/>
              </w:rPr>
              <w:t>13</w:t>
            </w:r>
            <w:r>
              <w:rPr>
                <w:noProof/>
                <w:webHidden/>
              </w:rPr>
              <w:fldChar w:fldCharType="end"/>
            </w:r>
          </w:hyperlink>
        </w:p>
        <w:p w:rsidR="00004A0A" w:rsidRDefault="00197135">
          <w:pPr>
            <w:pStyle w:val="20"/>
            <w:rPr>
              <w:rFonts w:asciiTheme="minorHAnsi" w:eastAsiaTheme="minorEastAsia" w:hAnsiTheme="minorHAnsi" w:cstheme="minorBidi"/>
              <w:noProof/>
              <w:sz w:val="22"/>
              <w:szCs w:val="22"/>
            </w:rPr>
          </w:pPr>
          <w:hyperlink w:anchor="_Toc20922561" w:history="1">
            <w:r w:rsidR="00004A0A" w:rsidRPr="001956BA">
              <w:rPr>
                <w:rStyle w:val="-"/>
                <w:rFonts w:eastAsiaTheme="majorEastAsia"/>
                <w:noProof/>
              </w:rPr>
              <w:t xml:space="preserve">Γ.3 </w:t>
            </w:r>
            <w:r w:rsidR="00004A0A">
              <w:rPr>
                <w:rFonts w:asciiTheme="minorHAnsi" w:eastAsiaTheme="minorEastAsia" w:hAnsiTheme="minorHAnsi" w:cstheme="minorBidi"/>
                <w:noProof/>
                <w:sz w:val="22"/>
                <w:szCs w:val="22"/>
              </w:rPr>
              <w:tab/>
            </w:r>
            <w:r w:rsidR="00004A0A" w:rsidRPr="001956BA">
              <w:rPr>
                <w:rStyle w:val="-"/>
                <w:rFonts w:eastAsiaTheme="majorEastAsia"/>
                <w:noProof/>
              </w:rPr>
              <w:t>Διαδικασία παρεμβάσεων στις υποδομές και τον εξοπλισμό και τροποποίησης των υφιστάμενων διαδικασιών του Συστήματος Διαχείρισης της Ασφάλειας των Τροφίμων</w:t>
            </w:r>
            <w:r w:rsidR="00004A0A">
              <w:rPr>
                <w:noProof/>
                <w:webHidden/>
              </w:rPr>
              <w:tab/>
            </w:r>
            <w:r>
              <w:rPr>
                <w:noProof/>
                <w:webHidden/>
              </w:rPr>
              <w:fldChar w:fldCharType="begin"/>
            </w:r>
            <w:r w:rsidR="00004A0A">
              <w:rPr>
                <w:noProof/>
                <w:webHidden/>
              </w:rPr>
              <w:instrText xml:space="preserve"> PAGEREF _Toc20922561 \h </w:instrText>
            </w:r>
            <w:r>
              <w:rPr>
                <w:noProof/>
                <w:webHidden/>
              </w:rPr>
            </w:r>
            <w:r>
              <w:rPr>
                <w:noProof/>
                <w:webHidden/>
              </w:rPr>
              <w:fldChar w:fldCharType="separate"/>
            </w:r>
            <w:r w:rsidR="00ED240C">
              <w:rPr>
                <w:noProof/>
                <w:webHidden/>
              </w:rPr>
              <w:t>14</w:t>
            </w:r>
            <w:r>
              <w:rPr>
                <w:noProof/>
                <w:webHidden/>
              </w:rPr>
              <w:fldChar w:fldCharType="end"/>
            </w:r>
          </w:hyperlink>
        </w:p>
        <w:p w:rsidR="00004A0A" w:rsidRDefault="00197135">
          <w:pPr>
            <w:pStyle w:val="10"/>
            <w:rPr>
              <w:rFonts w:asciiTheme="minorHAnsi" w:eastAsiaTheme="minorEastAsia" w:hAnsiTheme="minorHAnsi" w:cstheme="minorBidi"/>
              <w:noProof/>
              <w:sz w:val="22"/>
              <w:szCs w:val="22"/>
            </w:rPr>
          </w:pPr>
          <w:hyperlink w:anchor="_Toc20922562" w:history="1">
            <w:r w:rsidR="00004A0A" w:rsidRPr="001956BA">
              <w:rPr>
                <w:rStyle w:val="-"/>
                <w:rFonts w:eastAsiaTheme="majorEastAsia"/>
                <w:noProof/>
              </w:rPr>
              <w:t>ΜΕΡΟΣ Δ. ΟΡΓΑΝΟΛΗΠΤΙΚΕΣ, ΜΙΚΡΟΒΙΟΛΟΓΙΚΕΣ ΚΑΙ ΧΗΜΙΚΕΣ ΑΠΑΙΤΗΣΕΙΣ ΕΛΕΓΧΟΥ ΓΙΑ ΤΗΝ ΕΞΑΓΩΓΗ ΑΛΙΕΥΜΑΤΩΝ ΣΤΗΝ ΛΑΪΚΗ ΔΗΜΟΚΡΑΤΙΑ ΤΗΣ ΚΙΝΑΣ</w:t>
            </w:r>
            <w:r w:rsidR="00004A0A">
              <w:rPr>
                <w:noProof/>
                <w:webHidden/>
              </w:rPr>
              <w:tab/>
            </w:r>
            <w:r>
              <w:rPr>
                <w:noProof/>
                <w:webHidden/>
              </w:rPr>
              <w:fldChar w:fldCharType="begin"/>
            </w:r>
            <w:r w:rsidR="00004A0A">
              <w:rPr>
                <w:noProof/>
                <w:webHidden/>
              </w:rPr>
              <w:instrText xml:space="preserve"> PAGEREF _Toc20922562 \h </w:instrText>
            </w:r>
            <w:r>
              <w:rPr>
                <w:noProof/>
                <w:webHidden/>
              </w:rPr>
            </w:r>
            <w:r>
              <w:rPr>
                <w:noProof/>
                <w:webHidden/>
              </w:rPr>
              <w:fldChar w:fldCharType="separate"/>
            </w:r>
            <w:r w:rsidR="00ED240C">
              <w:rPr>
                <w:noProof/>
                <w:webHidden/>
              </w:rPr>
              <w:t>22</w:t>
            </w:r>
            <w:r>
              <w:rPr>
                <w:noProof/>
                <w:webHidden/>
              </w:rPr>
              <w:fldChar w:fldCharType="end"/>
            </w:r>
          </w:hyperlink>
        </w:p>
        <w:p w:rsidR="00004A0A" w:rsidRDefault="00197135">
          <w:pPr>
            <w:pStyle w:val="10"/>
            <w:rPr>
              <w:rFonts w:asciiTheme="minorHAnsi" w:eastAsiaTheme="minorEastAsia" w:hAnsiTheme="minorHAnsi" w:cstheme="minorBidi"/>
              <w:noProof/>
              <w:sz w:val="22"/>
              <w:szCs w:val="22"/>
            </w:rPr>
          </w:pPr>
          <w:hyperlink w:anchor="_Toc20922563" w:history="1">
            <w:r w:rsidR="00004A0A" w:rsidRPr="001956BA">
              <w:rPr>
                <w:rStyle w:val="-"/>
                <w:rFonts w:eastAsiaTheme="majorEastAsia"/>
                <w:noProof/>
              </w:rPr>
              <w:t>ΜΕΡΟΣ Ε. ΑΠΑΙΤΗΣΕΙΣ ΓΙΑ ΤΟ ΝΕΡΟ</w:t>
            </w:r>
            <w:r w:rsidR="00004A0A">
              <w:rPr>
                <w:noProof/>
                <w:webHidden/>
              </w:rPr>
              <w:tab/>
            </w:r>
            <w:r>
              <w:rPr>
                <w:noProof/>
                <w:webHidden/>
              </w:rPr>
              <w:fldChar w:fldCharType="begin"/>
            </w:r>
            <w:r w:rsidR="00004A0A">
              <w:rPr>
                <w:noProof/>
                <w:webHidden/>
              </w:rPr>
              <w:instrText xml:space="preserve"> PAGEREF _Toc20922563 \h </w:instrText>
            </w:r>
            <w:r>
              <w:rPr>
                <w:noProof/>
                <w:webHidden/>
              </w:rPr>
            </w:r>
            <w:r>
              <w:rPr>
                <w:noProof/>
                <w:webHidden/>
              </w:rPr>
              <w:fldChar w:fldCharType="separate"/>
            </w:r>
            <w:r w:rsidR="00ED240C">
              <w:rPr>
                <w:noProof/>
                <w:webHidden/>
              </w:rPr>
              <w:t>25</w:t>
            </w:r>
            <w:r>
              <w:rPr>
                <w:noProof/>
                <w:webHidden/>
              </w:rPr>
              <w:fldChar w:fldCharType="end"/>
            </w:r>
          </w:hyperlink>
        </w:p>
        <w:p w:rsidR="00BD0EC5" w:rsidRDefault="00197135">
          <w:r>
            <w:fldChar w:fldCharType="end"/>
          </w:r>
        </w:p>
      </w:sdtContent>
    </w:sdt>
    <w:p w:rsidR="00BD0EC5" w:rsidRDefault="00BD0EC5">
      <w:r>
        <w:br w:type="page"/>
      </w:r>
    </w:p>
    <w:p w:rsidR="000C08F7" w:rsidRDefault="000C08F7" w:rsidP="000C08F7">
      <w:pPr>
        <w:pStyle w:val="1"/>
      </w:pPr>
      <w:bookmarkStart w:id="0" w:name="_Toc20922555"/>
      <w:r>
        <w:t>ΕΙΣΑΓΩΓΗ</w:t>
      </w:r>
      <w:bookmarkEnd w:id="0"/>
      <w:r>
        <w:t xml:space="preserve"> </w:t>
      </w:r>
    </w:p>
    <w:p w:rsidR="000C08F7" w:rsidRPr="000C08F7" w:rsidRDefault="000C08F7" w:rsidP="000C08F7"/>
    <w:p w:rsidR="00DF2C7E" w:rsidRDefault="001C77C9" w:rsidP="00ED23EE">
      <w:pPr>
        <w:spacing w:line="360" w:lineRule="auto"/>
        <w:ind w:firstLine="720"/>
        <w:jc w:val="both"/>
      </w:pPr>
      <w:r>
        <w:t xml:space="preserve">Το παρακάτω κείμενο αποτελεί μια </w:t>
      </w:r>
      <w:r w:rsidR="00DF2C7E" w:rsidRPr="00EE422F">
        <w:rPr>
          <w:u w:val="single"/>
        </w:rPr>
        <w:t xml:space="preserve">μη δεσμευτική </w:t>
      </w:r>
      <w:r w:rsidRPr="00EE422F">
        <w:rPr>
          <w:u w:val="single"/>
        </w:rPr>
        <w:t>πρόταση</w:t>
      </w:r>
      <w:r>
        <w:t xml:space="preserve"> διαδικασιών συμμόρφωσης εγκαταστάσεων συσκευασίας νωπών ιχθύων με τη Νομοθεσία </w:t>
      </w:r>
      <w:r w:rsidR="009D248B" w:rsidRPr="009D248B">
        <w:t>της Λαϊκής Δημοκρατίας της Κίνας</w:t>
      </w:r>
      <w:r w:rsidR="009D248B">
        <w:rPr>
          <w:sz w:val="20"/>
          <w:szCs w:val="20"/>
        </w:rPr>
        <w:t xml:space="preserve">  </w:t>
      </w:r>
      <w:r>
        <w:t xml:space="preserve">και περιλαμβάνει </w:t>
      </w:r>
      <w:r w:rsidR="00146688">
        <w:t xml:space="preserve">τα ελάχιστα βήματα που μπορεί να ακολουθήσει μια επιχείρηση, </w:t>
      </w:r>
      <w:r w:rsidR="00EE422F">
        <w:t xml:space="preserve">η οποία τηρεί εκ των προτέρων τις απαιτήσεις της Ευρωπαϊκής Νομοθεσίας, </w:t>
      </w:r>
      <w:r w:rsidR="00146688">
        <w:t xml:space="preserve">προκειμένου να </w:t>
      </w:r>
      <w:r w:rsidR="00DF2C7E">
        <w:t xml:space="preserve">πραγματοποιεί εξαγωγές στην </w:t>
      </w:r>
      <w:r w:rsidR="009D248B" w:rsidRPr="009D248B">
        <w:t>Λαϊκή Δημοκρατίας της Κίνας</w:t>
      </w:r>
      <w:r w:rsidR="00DF2C7E">
        <w:t>. Τονίζεται ρητώς</w:t>
      </w:r>
      <w:r w:rsidR="00ED23EE">
        <w:t>,</w:t>
      </w:r>
      <w:r w:rsidR="00DF2C7E">
        <w:t xml:space="preserve"> ότι η συμμόρφωση της επιχείρησης, όσο και οι διαδικασίες που αυτή θα επιλέξει για το σκοπό αυτό, αποτελούν </w:t>
      </w:r>
      <w:r w:rsidR="00DF2C7E" w:rsidRPr="00EE422F">
        <w:rPr>
          <w:u w:val="single"/>
        </w:rPr>
        <w:t>ευθύνη αποκλειστικά της επιχείρησης</w:t>
      </w:r>
      <w:r w:rsidR="00DF2C7E">
        <w:t xml:space="preserve"> και το παρόν έγγραφο σε καμία περίπτωση δεν την απαλλάσσει από αυτή</w:t>
      </w:r>
      <w:r w:rsidR="00ED23EE">
        <w:t>, ούτε την περιορίζει καθ’ οιονδήποτε τρόπο</w:t>
      </w:r>
      <w:r w:rsidR="00DF2C7E">
        <w:t xml:space="preserve">. Επίσης, τονίζεται ότι η επιχείρηση </w:t>
      </w:r>
      <w:r w:rsidR="00DF2C7E" w:rsidRPr="00EE422F">
        <w:rPr>
          <w:u w:val="single"/>
        </w:rPr>
        <w:t>θα πρέπει να εφαρμόσει στην πράξη</w:t>
      </w:r>
      <w:r w:rsidR="00DF2C7E">
        <w:t xml:space="preserve"> τις δεσμεύσεις </w:t>
      </w:r>
      <w:r w:rsidR="00ED23EE">
        <w:t>που η ίδια θα επιλέξει</w:t>
      </w:r>
      <w:r w:rsidR="00DF2C7E">
        <w:t>.</w:t>
      </w:r>
    </w:p>
    <w:p w:rsidR="00FB44D2" w:rsidRPr="00EE422F" w:rsidRDefault="00FB44D2" w:rsidP="009D248B">
      <w:pPr>
        <w:spacing w:line="360" w:lineRule="auto"/>
        <w:ind w:firstLine="360"/>
        <w:jc w:val="both"/>
      </w:pPr>
      <w:r w:rsidRPr="00EE422F">
        <w:t>Σε κάθε περίπτωση πάντως, η επιχείρηση έχει την υποχρέωση</w:t>
      </w:r>
      <w:r w:rsidR="00EE422F">
        <w:t>,</w:t>
      </w:r>
      <w:r w:rsidRPr="00EE422F">
        <w:t xml:space="preserve"> πριν υιοθετήσει τις εν λόγω διαδικασίες</w:t>
      </w:r>
      <w:r w:rsidR="00EE422F">
        <w:t>,</w:t>
      </w:r>
      <w:r w:rsidRPr="00EE422F">
        <w:t xml:space="preserve"> να ανατρέξει στην Νομοθεσία της </w:t>
      </w:r>
      <w:r w:rsidR="009D248B" w:rsidRPr="009D248B">
        <w:t>Λαϊκή</w:t>
      </w:r>
      <w:r w:rsidR="009D248B">
        <w:t>ς</w:t>
      </w:r>
      <w:r w:rsidR="009D248B" w:rsidRPr="009D248B">
        <w:t xml:space="preserve"> Δημοκρατίας της Κίνας</w:t>
      </w:r>
      <w:r w:rsidRPr="00EE422F">
        <w:t xml:space="preserve">, ώστε να διαπιστώσει αν τηρώντας αυτές εκπληρώνονται </w:t>
      </w:r>
      <w:r w:rsidR="00EE422F" w:rsidRPr="00EE422F">
        <w:t xml:space="preserve">οι απαιτήσεις </w:t>
      </w:r>
      <w:r w:rsidR="00EE422F">
        <w:t xml:space="preserve">της Νομοθεσίας της </w:t>
      </w:r>
      <w:r w:rsidR="009D248B" w:rsidRPr="009D248B">
        <w:t>Λαϊκή</w:t>
      </w:r>
      <w:r w:rsidR="009D248B">
        <w:t>ς</w:t>
      </w:r>
      <w:r w:rsidR="009D248B" w:rsidRPr="009D248B">
        <w:t xml:space="preserve"> Δημοκρατίας της Κίνας</w:t>
      </w:r>
      <w:r w:rsidR="00EE422F" w:rsidRPr="00EE422F">
        <w:t xml:space="preserve">. </w:t>
      </w:r>
    </w:p>
    <w:p w:rsidR="001C77C9" w:rsidRPr="00EE422F" w:rsidRDefault="001C77C9" w:rsidP="00EE422F">
      <w:pPr>
        <w:spacing w:line="360" w:lineRule="auto"/>
        <w:jc w:val="center"/>
      </w:pPr>
    </w:p>
    <w:p w:rsidR="00ED23EE" w:rsidRDefault="00ED23EE" w:rsidP="00074FAD">
      <w:pPr>
        <w:spacing w:line="360" w:lineRule="auto"/>
        <w:jc w:val="center"/>
      </w:pPr>
    </w:p>
    <w:p w:rsidR="00ED23EE" w:rsidRDefault="00ED23EE" w:rsidP="00074FAD">
      <w:pPr>
        <w:spacing w:line="360" w:lineRule="auto"/>
        <w:jc w:val="center"/>
      </w:pPr>
    </w:p>
    <w:p w:rsidR="00ED23EE" w:rsidRDefault="00ED23EE" w:rsidP="00074FAD">
      <w:pPr>
        <w:spacing w:line="360" w:lineRule="auto"/>
        <w:jc w:val="center"/>
      </w:pPr>
    </w:p>
    <w:p w:rsidR="00ED23EE" w:rsidRDefault="00ED23EE" w:rsidP="00074FAD">
      <w:pPr>
        <w:spacing w:line="360" w:lineRule="auto"/>
        <w:jc w:val="center"/>
      </w:pPr>
    </w:p>
    <w:p w:rsidR="00ED23EE" w:rsidRDefault="00ED23EE" w:rsidP="00074FAD">
      <w:pPr>
        <w:spacing w:line="360" w:lineRule="auto"/>
        <w:jc w:val="center"/>
      </w:pPr>
    </w:p>
    <w:p w:rsidR="00ED23EE" w:rsidRDefault="00ED23EE" w:rsidP="00074FAD">
      <w:pPr>
        <w:spacing w:line="360" w:lineRule="auto"/>
        <w:jc w:val="center"/>
      </w:pPr>
    </w:p>
    <w:p w:rsidR="00ED23EE" w:rsidRDefault="00ED23EE" w:rsidP="00074FAD">
      <w:pPr>
        <w:spacing w:line="360" w:lineRule="auto"/>
        <w:jc w:val="center"/>
      </w:pPr>
    </w:p>
    <w:p w:rsidR="00ED23EE" w:rsidRDefault="00ED23EE" w:rsidP="00074FAD">
      <w:pPr>
        <w:spacing w:line="360" w:lineRule="auto"/>
        <w:jc w:val="center"/>
      </w:pPr>
    </w:p>
    <w:p w:rsidR="00ED23EE" w:rsidRDefault="00ED23EE" w:rsidP="00074FAD">
      <w:pPr>
        <w:spacing w:line="360" w:lineRule="auto"/>
        <w:jc w:val="center"/>
      </w:pPr>
    </w:p>
    <w:p w:rsidR="00ED23EE" w:rsidRDefault="00ED23EE" w:rsidP="00074FAD">
      <w:pPr>
        <w:spacing w:line="360" w:lineRule="auto"/>
        <w:jc w:val="center"/>
      </w:pPr>
    </w:p>
    <w:p w:rsidR="00ED23EE" w:rsidRDefault="00ED23EE" w:rsidP="00074FAD">
      <w:pPr>
        <w:spacing w:line="360" w:lineRule="auto"/>
        <w:jc w:val="center"/>
      </w:pPr>
    </w:p>
    <w:p w:rsidR="00ED23EE" w:rsidRDefault="00ED23EE" w:rsidP="00074FAD">
      <w:pPr>
        <w:spacing w:line="360" w:lineRule="auto"/>
        <w:jc w:val="center"/>
      </w:pPr>
    </w:p>
    <w:p w:rsidR="00ED23EE" w:rsidRDefault="00ED23EE" w:rsidP="00074FAD">
      <w:pPr>
        <w:spacing w:line="360" w:lineRule="auto"/>
        <w:jc w:val="center"/>
      </w:pPr>
    </w:p>
    <w:p w:rsidR="00ED23EE" w:rsidRDefault="00ED23EE" w:rsidP="00074FAD">
      <w:pPr>
        <w:spacing w:line="360" w:lineRule="auto"/>
        <w:jc w:val="center"/>
      </w:pPr>
    </w:p>
    <w:p w:rsidR="00ED23EE" w:rsidRDefault="00ED23EE" w:rsidP="00074FAD">
      <w:pPr>
        <w:spacing w:line="360" w:lineRule="auto"/>
        <w:jc w:val="center"/>
      </w:pPr>
    </w:p>
    <w:p w:rsidR="001C77C9" w:rsidRDefault="001C77C9" w:rsidP="00074FAD">
      <w:pPr>
        <w:spacing w:line="360" w:lineRule="auto"/>
        <w:jc w:val="center"/>
      </w:pPr>
    </w:p>
    <w:p w:rsidR="00EE422F" w:rsidRDefault="00EE422F" w:rsidP="00074FAD">
      <w:pPr>
        <w:spacing w:line="360" w:lineRule="auto"/>
        <w:jc w:val="center"/>
      </w:pPr>
    </w:p>
    <w:p w:rsidR="0072055B" w:rsidRDefault="0072055B" w:rsidP="0072055B">
      <w:pPr>
        <w:spacing w:line="360" w:lineRule="auto"/>
        <w:jc w:val="both"/>
      </w:pPr>
    </w:p>
    <w:p w:rsidR="0064612A" w:rsidRDefault="0064612A" w:rsidP="0072055B">
      <w:pPr>
        <w:spacing w:line="360" w:lineRule="auto"/>
        <w:jc w:val="both"/>
      </w:pPr>
    </w:p>
    <w:p w:rsidR="00D3658F" w:rsidRPr="00BD0EC5" w:rsidRDefault="00D3658F" w:rsidP="00BD0EC5">
      <w:pPr>
        <w:pStyle w:val="1"/>
      </w:pPr>
      <w:bookmarkStart w:id="1" w:name="_Toc20922556"/>
      <w:r w:rsidRPr="00BD0EC5">
        <w:t>ΜΕΡΟΣ Α.</w:t>
      </w:r>
      <w:r w:rsidR="00BD0EC5" w:rsidRPr="00BD0EC5">
        <w:t xml:space="preserve"> </w:t>
      </w:r>
      <w:r w:rsidRPr="00BD0EC5">
        <w:t>ΔΕΣΜΕΥΣΗ ΤΗΣ ΔΙΟΙΚΗΣΗΣ</w:t>
      </w:r>
      <w:bookmarkEnd w:id="1"/>
    </w:p>
    <w:p w:rsidR="00D3658F" w:rsidRDefault="00D3658F" w:rsidP="00074FAD">
      <w:pPr>
        <w:spacing w:line="360" w:lineRule="auto"/>
        <w:jc w:val="center"/>
      </w:pPr>
    </w:p>
    <w:p w:rsidR="00074FAD" w:rsidRDefault="00074FAD" w:rsidP="00074FAD">
      <w:pPr>
        <w:spacing w:line="360" w:lineRule="auto"/>
        <w:jc w:val="both"/>
      </w:pPr>
      <w:r>
        <w:tab/>
        <w:t xml:space="preserve">Η εταιρία </w:t>
      </w:r>
      <w:r w:rsidRPr="0072055B">
        <w:rPr>
          <w:color w:val="FF0000"/>
        </w:rPr>
        <w:t xml:space="preserve">………………………. </w:t>
      </w:r>
      <w:r>
        <w:t xml:space="preserve">δραστηριοποιείται στον κλάδο της </w:t>
      </w:r>
      <w:r w:rsidRPr="001562DE">
        <w:rPr>
          <w:color w:val="FF0000"/>
        </w:rPr>
        <w:t xml:space="preserve">ιχθυοκαλλιέργειας (παραγωγή νωπών </w:t>
      </w:r>
      <w:proofErr w:type="spellStart"/>
      <w:r w:rsidRPr="001562DE">
        <w:rPr>
          <w:color w:val="FF0000"/>
        </w:rPr>
        <w:t>ευρύαλων</w:t>
      </w:r>
      <w:proofErr w:type="spellEnd"/>
      <w:r w:rsidRPr="001562DE">
        <w:rPr>
          <w:color w:val="FF0000"/>
        </w:rPr>
        <w:t xml:space="preserve"> μεσογειακών ιχθύων)</w:t>
      </w:r>
      <w:r w:rsidR="001562DE" w:rsidRPr="001562DE">
        <w:rPr>
          <w:color w:val="FF0000"/>
        </w:rPr>
        <w:t xml:space="preserve"> / επεξεργασ</w:t>
      </w:r>
      <w:r w:rsidR="001562DE">
        <w:rPr>
          <w:color w:val="FF0000"/>
        </w:rPr>
        <w:t>ίας αλιευμάτω</w:t>
      </w:r>
      <w:r w:rsidR="001562DE" w:rsidRPr="001562DE">
        <w:rPr>
          <w:color w:val="FF0000"/>
        </w:rPr>
        <w:t>ν</w:t>
      </w:r>
      <w:r>
        <w:t xml:space="preserve"> από το </w:t>
      </w:r>
      <w:r w:rsidRPr="0072055B">
        <w:rPr>
          <w:color w:val="FF0000"/>
        </w:rPr>
        <w:t>………</w:t>
      </w:r>
      <w:r>
        <w:t xml:space="preserve"> </w:t>
      </w:r>
      <w:r w:rsidR="00B37699" w:rsidRPr="00B37699">
        <w:rPr>
          <w:color w:val="FF0000"/>
        </w:rPr>
        <w:t>(έτος)</w:t>
      </w:r>
      <w:r w:rsidR="00B37699">
        <w:t xml:space="preserve">. </w:t>
      </w:r>
      <w:r>
        <w:t xml:space="preserve">Διαθέτει </w:t>
      </w:r>
      <w:r w:rsidR="0072055B" w:rsidRPr="0072055B">
        <w:rPr>
          <w:color w:val="FF0000"/>
        </w:rPr>
        <w:t>(</w:t>
      </w:r>
      <w:r w:rsidRPr="0072055B">
        <w:rPr>
          <w:color w:val="FF0000"/>
        </w:rPr>
        <w:t xml:space="preserve">ιχθυογεννητικό σταθμό παραγωγής </w:t>
      </w:r>
      <w:proofErr w:type="spellStart"/>
      <w:r w:rsidRPr="0072055B">
        <w:rPr>
          <w:color w:val="FF0000"/>
        </w:rPr>
        <w:t>ιχθυδίων</w:t>
      </w:r>
      <w:proofErr w:type="spellEnd"/>
      <w:r w:rsidRPr="0072055B">
        <w:rPr>
          <w:color w:val="FF0000"/>
        </w:rPr>
        <w:t xml:space="preserve">, μονάδες πάχυνσης σε πλωτούς </w:t>
      </w:r>
      <w:proofErr w:type="spellStart"/>
      <w:r w:rsidRPr="0072055B">
        <w:rPr>
          <w:color w:val="FF0000"/>
        </w:rPr>
        <w:t>ιχθυοκλωβούς</w:t>
      </w:r>
      <w:proofErr w:type="spellEnd"/>
      <w:r w:rsidR="0072055B" w:rsidRPr="0072055B">
        <w:rPr>
          <w:color w:val="FF0000"/>
        </w:rPr>
        <w:t>)</w:t>
      </w:r>
      <w:r>
        <w:t xml:space="preserve"> και </w:t>
      </w:r>
      <w:r w:rsidRPr="001562DE">
        <w:rPr>
          <w:color w:val="FF0000"/>
        </w:rPr>
        <w:t xml:space="preserve">συσκευαστήριο νωπών ιχθύων </w:t>
      </w:r>
      <w:r w:rsidR="001562DE" w:rsidRPr="001562DE">
        <w:rPr>
          <w:color w:val="FF0000"/>
        </w:rPr>
        <w:t>/ εγκατάσταση επεξεργασίας αλιευμάτων</w:t>
      </w:r>
      <w:r w:rsidR="001562DE">
        <w:t xml:space="preserve"> </w:t>
      </w:r>
      <w:r>
        <w:t>διασφαλίζοντας υψηλή ποιότητα και απόλυτο έλεγχο της ασφάλειας των προϊόντων που παράγει και διαθέτει στην αγορά.</w:t>
      </w:r>
    </w:p>
    <w:p w:rsidR="00C4606B" w:rsidRDefault="00077F73" w:rsidP="00074FAD">
      <w:pPr>
        <w:spacing w:line="360" w:lineRule="auto"/>
        <w:jc w:val="both"/>
      </w:pPr>
      <w:r>
        <w:tab/>
        <w:t>Τα προϊόντα της επιχείρησης, σε όλα τα στάδια της παραγωγικής διαδικασίας τηρούν τις αυστηρότερες προδιαγραφές της Ευρωπαϊκής Νομοθεσίας</w:t>
      </w:r>
      <w:r w:rsidR="00B37699">
        <w:t>,</w:t>
      </w:r>
      <w:r>
        <w:t xml:space="preserve"> σχετικά με την ασφάλεια των τροφίμων</w:t>
      </w:r>
      <w:r w:rsidR="00B37699">
        <w:t>,</w:t>
      </w:r>
      <w:r>
        <w:t xml:space="preserve"> και ελέγχονται συνεχώς, με βάση το Σύστημα Διαχείρισης της </w:t>
      </w:r>
      <w:r w:rsidR="00C4606B">
        <w:t>Ασφάλειας των Τροφίμων της εταιρίας (σε επίπεδο αυτοελέγχων) και το επίσημο πρόγραμμα ελέγχων των αρμόδιων κρατικών Υπηρεσιών.</w:t>
      </w:r>
    </w:p>
    <w:p w:rsidR="00297288" w:rsidRDefault="00C4606B" w:rsidP="00074FAD">
      <w:pPr>
        <w:spacing w:line="360" w:lineRule="auto"/>
        <w:jc w:val="both"/>
      </w:pPr>
      <w:r>
        <w:tab/>
        <w:t xml:space="preserve">Ως εκ τούτου, όλες οι εγκαταστάσεις της εταιρίας μας </w:t>
      </w:r>
      <w:r w:rsidRPr="009C72E0">
        <w:rPr>
          <w:color w:val="FF0000"/>
        </w:rPr>
        <w:t>(ιχθυογεννητικός σταθμός, μονάδες πάχυνσης και συσκευαστήριο</w:t>
      </w:r>
      <w:r w:rsidR="001562DE" w:rsidRPr="001562DE">
        <w:rPr>
          <w:color w:val="FF0000"/>
        </w:rPr>
        <w:t>/εγκατάσταση επεξεργασίας αλιευμάτων</w:t>
      </w:r>
      <w:r w:rsidRPr="009C72E0">
        <w:rPr>
          <w:color w:val="FF0000"/>
        </w:rPr>
        <w:t>)</w:t>
      </w:r>
      <w:r>
        <w:t xml:space="preserve"> είναι εγκεκριμένες από την Ελληνική Αρμόδια Αρχή βάση της κείμενης Νομοθεσίας. Τα προϊόντα μας διατίθενται τόσο στην ελληνική (σε ποσοστό</w:t>
      </w:r>
      <w:r w:rsidRPr="009C72E0">
        <w:rPr>
          <w:color w:val="FF0000"/>
        </w:rPr>
        <w:t>……</w:t>
      </w:r>
      <w:r>
        <w:t xml:space="preserve">% επί της συνολικής παραγωγικής ικανότητας που αγγίζει τους </w:t>
      </w:r>
      <w:r w:rsidRPr="009C72E0">
        <w:rPr>
          <w:color w:val="FF0000"/>
        </w:rPr>
        <w:t>…</w:t>
      </w:r>
      <w:r>
        <w:t xml:space="preserve"> τόνους ετησίως</w:t>
      </w:r>
      <w:r w:rsidR="00B37699">
        <w:t>)</w:t>
      </w:r>
      <w:r>
        <w:t>, όσο και στην Ευρωπαϊκή  αγορά (σε ποσοστό</w:t>
      </w:r>
      <w:r w:rsidRPr="009C72E0">
        <w:rPr>
          <w:color w:val="FF0000"/>
        </w:rPr>
        <w:t>……</w:t>
      </w:r>
      <w:r>
        <w:t xml:space="preserve">% ). Επίσης, ένα ποσοστό </w:t>
      </w:r>
      <w:r w:rsidRPr="009C72E0">
        <w:rPr>
          <w:color w:val="FF0000"/>
        </w:rPr>
        <w:t>…..</w:t>
      </w:r>
      <w:r>
        <w:t>% εξάγεται σε Τρίτες Χ</w:t>
      </w:r>
      <w:r w:rsidR="00297288">
        <w:t xml:space="preserve">ώρες, ενώ η επιχείρηση </w:t>
      </w:r>
      <w:r w:rsidR="00297288" w:rsidRPr="009C72E0">
        <w:rPr>
          <w:color w:val="FF0000"/>
        </w:rPr>
        <w:t>εξάγει /ή ενδιαφέρεται</w:t>
      </w:r>
      <w:r w:rsidR="00297288">
        <w:t xml:space="preserve"> να εξάγει στη </w:t>
      </w:r>
      <w:r w:rsidR="001562DE">
        <w:t>Λαϊκή Δημοκρατία της Κίνας</w:t>
      </w:r>
      <w:r w:rsidR="00297288">
        <w:t>.</w:t>
      </w:r>
      <w:r>
        <w:t xml:space="preserve"> </w:t>
      </w:r>
    </w:p>
    <w:p w:rsidR="001562DE" w:rsidRDefault="00297288" w:rsidP="00074FAD">
      <w:pPr>
        <w:spacing w:line="360" w:lineRule="auto"/>
        <w:jc w:val="both"/>
      </w:pPr>
      <w:r>
        <w:tab/>
        <w:t xml:space="preserve">Η διοίκηση της εταιρίας, έχει πλήρη γνώση και επίγνωση του γεγονότος ότι, προκειμένου να πραγματοποιήσει εξαγωγές στη </w:t>
      </w:r>
      <w:r w:rsidR="001562DE">
        <w:t>Λαϊκή Δημοκρατία της Κίνας</w:t>
      </w:r>
      <w:r>
        <w:t xml:space="preserve">, τα προϊόντα της και οι διαδικασίες της θα πρέπει να συμμορφώνονται  με τις νομοθετικές απαιτήσεις της </w:t>
      </w:r>
      <w:r w:rsidR="001562DE">
        <w:t xml:space="preserve">Λαϊκής Δημοκρατίας της Κίνας </w:t>
      </w:r>
      <w:r>
        <w:t>για την ασφάλεια των τροφίμων.</w:t>
      </w:r>
    </w:p>
    <w:p w:rsidR="007519FC" w:rsidRDefault="007519FC" w:rsidP="00074FAD">
      <w:pPr>
        <w:spacing w:line="360" w:lineRule="auto"/>
        <w:jc w:val="both"/>
      </w:pPr>
      <w:r>
        <w:tab/>
        <w:t>Η εξαγωγή ποιοτικών και ασφαλών προϊόντων προς την αγορά της Τελωνειακής Ένωσης αποτελεί ενσυνείδητη και στρατηγικού χαρακτήρα επιλογή για την εμπορική πολιτική της επιχείρησης, πάνω στην οποία είναι αποφασισμένη να εργαστεί με όλους τους απαραίτητους πόρους.</w:t>
      </w:r>
    </w:p>
    <w:p w:rsidR="00D1556D" w:rsidRDefault="007519FC" w:rsidP="00074FAD">
      <w:pPr>
        <w:spacing w:line="360" w:lineRule="auto"/>
        <w:jc w:val="both"/>
      </w:pPr>
      <w:r>
        <w:tab/>
        <w:t>Ως εκ τούτου, η διοίκηση της επιχείρησης</w:t>
      </w:r>
      <w:r w:rsidRPr="009C72E0">
        <w:rPr>
          <w:color w:val="FF0000"/>
        </w:rPr>
        <w:t>……………….</w:t>
      </w:r>
      <w:r>
        <w:t xml:space="preserve"> δεσμεύεται ρητώς ότι, κατανοώντας πλήρως τις υποχρεώσεις που </w:t>
      </w:r>
      <w:r w:rsidRPr="001562DE">
        <w:t>αναλαμβάνει</w:t>
      </w:r>
      <w:r>
        <w:t xml:space="preserve"> προκειμένο</w:t>
      </w:r>
      <w:r w:rsidR="001562DE">
        <w:t>υ να πραγματοποιεί εξαγωγές στη</w:t>
      </w:r>
      <w:r>
        <w:t xml:space="preserve"> </w:t>
      </w:r>
      <w:r w:rsidR="001562DE">
        <w:t>Λαϊκή Δημοκρατία της Κίνας</w:t>
      </w:r>
      <w:r>
        <w:t xml:space="preserve">, </w:t>
      </w:r>
      <w:r w:rsidRPr="001562DE">
        <w:t>θα πραγματοποιήσει</w:t>
      </w:r>
      <w:r>
        <w:t xml:space="preserve"> όλες τις απαραίτητες προσαρμογές</w:t>
      </w:r>
      <w:r w:rsidR="00C1207C">
        <w:t>,</w:t>
      </w:r>
      <w:r>
        <w:t xml:space="preserve"> σύμφωνα με τις απαιτήσεις της Νομοθεσίας της </w:t>
      </w:r>
      <w:r w:rsidR="001562DE">
        <w:t>Λαϊκής Δημοκρατίας της Κίνας</w:t>
      </w:r>
      <w:r>
        <w:t xml:space="preserve">. Επίσης, ότι θα διαθέσει όλους τους προαπαιτούμενους πόρους σε ανθρώπινο δυναμικό και χρήματα προκειμένου να ανταποκριθεί στις υποχρεώσεις της. </w:t>
      </w:r>
    </w:p>
    <w:p w:rsidR="00646BDB" w:rsidRDefault="00D1556D" w:rsidP="00D1556D">
      <w:pPr>
        <w:spacing w:line="360" w:lineRule="auto"/>
        <w:jc w:val="right"/>
      </w:pPr>
      <w:r>
        <w:t>Ο εκπρόσωπος της Διοίκησης</w:t>
      </w:r>
    </w:p>
    <w:p w:rsidR="009C054C" w:rsidRDefault="009C054C" w:rsidP="00D1556D">
      <w:pPr>
        <w:spacing w:line="360" w:lineRule="auto"/>
        <w:jc w:val="right"/>
      </w:pPr>
    </w:p>
    <w:p w:rsidR="009C72E0" w:rsidRPr="0072055B" w:rsidRDefault="009C72E0" w:rsidP="009C72E0">
      <w:pPr>
        <w:spacing w:line="360" w:lineRule="auto"/>
        <w:rPr>
          <w:color w:val="FF0000"/>
        </w:rPr>
      </w:pPr>
      <w:r w:rsidRPr="0072055B">
        <w:rPr>
          <w:color w:val="FF0000"/>
        </w:rPr>
        <w:t>(Συμπληρώνεται και υπογράφεται αναλόγως από την κάθε επιχείρηση)</w:t>
      </w:r>
    </w:p>
    <w:p w:rsidR="00BD0EC5" w:rsidRDefault="00BD0EC5">
      <w:r>
        <w:br w:type="page"/>
      </w:r>
    </w:p>
    <w:p w:rsidR="009C054C" w:rsidRDefault="009C054C" w:rsidP="00D1556D">
      <w:pPr>
        <w:spacing w:line="360" w:lineRule="auto"/>
        <w:jc w:val="right"/>
      </w:pPr>
    </w:p>
    <w:p w:rsidR="00646BDB" w:rsidRDefault="00646BDB" w:rsidP="00BD0EC5">
      <w:pPr>
        <w:pStyle w:val="1"/>
      </w:pPr>
      <w:bookmarkStart w:id="2" w:name="_Toc20922557"/>
      <w:r>
        <w:t>ΜΕΡΟΣ Β.</w:t>
      </w:r>
      <w:r w:rsidR="00BD0EC5">
        <w:t xml:space="preserve"> </w:t>
      </w:r>
      <w:r>
        <w:t xml:space="preserve">ΔΙΑΔΙΚΑΣΙΕΣ ΣΥΜΜΟΡΦΩΣΗΣ ΠΡΟΣ ΤΙΣ ΑΠΑΙΤΗΣΕΙΣ ΤΗΣ ΝΟΜΟΘΕΣΙΑΣ ΤΗΣ </w:t>
      </w:r>
      <w:r w:rsidR="001562DE">
        <w:t>ΛΑΪΚΗΣ ΔΗΜΟΚΡΑΤΙΑΣ ΤΗΣ ΚΙΝΑΣ</w:t>
      </w:r>
      <w:bookmarkEnd w:id="2"/>
    </w:p>
    <w:p w:rsidR="00646BDB" w:rsidRDefault="00646BDB" w:rsidP="00646BDB">
      <w:pPr>
        <w:spacing w:line="360" w:lineRule="auto"/>
        <w:jc w:val="center"/>
      </w:pPr>
    </w:p>
    <w:p w:rsidR="00AF183F" w:rsidRDefault="00646BDB" w:rsidP="00AF183F">
      <w:pPr>
        <w:spacing w:line="360" w:lineRule="auto"/>
        <w:ind w:firstLine="720"/>
        <w:jc w:val="both"/>
      </w:pPr>
      <w:r>
        <w:t xml:space="preserve">Η συμμόρφωση της εταιρίας σύμφωνα με τις απαιτήσεις της </w:t>
      </w:r>
      <w:r w:rsidR="00AF183F">
        <w:t xml:space="preserve">Νομοθεσίας της </w:t>
      </w:r>
      <w:r w:rsidR="001562DE">
        <w:t xml:space="preserve">Λαϊκής Δημοκρατίας της Κίνας </w:t>
      </w:r>
      <w:r w:rsidR="00AF183F" w:rsidRPr="009C72E0">
        <w:rPr>
          <w:color w:val="FF0000"/>
        </w:rPr>
        <w:t>θα κινηθεί</w:t>
      </w:r>
      <w:r w:rsidR="00AF183F">
        <w:t xml:space="preserve"> στους εξής άξονες:</w:t>
      </w:r>
    </w:p>
    <w:p w:rsidR="00AF183F" w:rsidRDefault="00AF183F" w:rsidP="00AF183F">
      <w:pPr>
        <w:numPr>
          <w:ilvl w:val="0"/>
          <w:numId w:val="1"/>
        </w:numPr>
        <w:tabs>
          <w:tab w:val="clear" w:pos="1501"/>
          <w:tab w:val="num" w:pos="720"/>
        </w:tabs>
        <w:spacing w:line="360" w:lineRule="auto"/>
        <w:ind w:left="720"/>
        <w:jc w:val="both"/>
      </w:pPr>
      <w:r>
        <w:t xml:space="preserve">Οι </w:t>
      </w:r>
      <w:r w:rsidRPr="009C72E0">
        <w:rPr>
          <w:color w:val="FF0000"/>
        </w:rPr>
        <w:t>προς έγκριση</w:t>
      </w:r>
      <w:r>
        <w:t xml:space="preserve"> εγκαταστάσεις για εξαγωγές στη </w:t>
      </w:r>
      <w:r w:rsidR="001562DE">
        <w:t>Λαϊκή Δημοκρατία της Κίνας</w:t>
      </w:r>
      <w:r>
        <w:t xml:space="preserve"> τηρούν εκ των προτέρων τις διατάξεις της Ευρωπαϊκής Νομοθεσίας σχετικά με την ασφάλεια των τροφίμων.</w:t>
      </w:r>
    </w:p>
    <w:p w:rsidR="00AF183F" w:rsidRDefault="00AF183F" w:rsidP="00AF183F">
      <w:pPr>
        <w:numPr>
          <w:ilvl w:val="0"/>
          <w:numId w:val="1"/>
        </w:numPr>
        <w:tabs>
          <w:tab w:val="clear" w:pos="1501"/>
          <w:tab w:val="num" w:pos="720"/>
        </w:tabs>
        <w:spacing w:line="360" w:lineRule="auto"/>
        <w:ind w:left="720"/>
        <w:jc w:val="both"/>
      </w:pPr>
      <w:r>
        <w:t xml:space="preserve">Οι </w:t>
      </w:r>
      <w:r w:rsidRPr="009C72E0">
        <w:rPr>
          <w:color w:val="FF0000"/>
        </w:rPr>
        <w:t>προς έγκριση</w:t>
      </w:r>
      <w:r>
        <w:t xml:space="preserve"> εγκαταστάσεις για εξαγωγές στη </w:t>
      </w:r>
      <w:r w:rsidR="00C1207C">
        <w:t>Λαϊκή Δημοκρατία</w:t>
      </w:r>
      <w:r w:rsidR="001562DE">
        <w:t xml:space="preserve"> της Κίνας</w:t>
      </w:r>
      <w:r>
        <w:t xml:space="preserve"> τηρούν Σύστημα Διαχείρισης της Ασφάλειας των Τροφίμων βάση των αρχών της </w:t>
      </w:r>
      <w:r>
        <w:rPr>
          <w:lang w:val="en-US"/>
        </w:rPr>
        <w:t>HACCP</w:t>
      </w:r>
      <w:r>
        <w:t>, σύμφωνα με τις απαιτήσεις της Ευρωπαϊκής Νομοθεσίας.</w:t>
      </w:r>
    </w:p>
    <w:p w:rsidR="0065316C" w:rsidRDefault="00AF183F" w:rsidP="00AF183F">
      <w:pPr>
        <w:numPr>
          <w:ilvl w:val="0"/>
          <w:numId w:val="1"/>
        </w:numPr>
        <w:tabs>
          <w:tab w:val="clear" w:pos="1501"/>
          <w:tab w:val="num" w:pos="720"/>
        </w:tabs>
        <w:spacing w:line="360" w:lineRule="auto"/>
        <w:ind w:left="720"/>
        <w:jc w:val="both"/>
      </w:pPr>
      <w:r>
        <w:t xml:space="preserve">Βρίσκεται διαθέσιμη και εκτυπωμένη στην εγκατάσταση η σχετική με την παραγωγή νωπών ιχθύων νομοθεσία της </w:t>
      </w:r>
      <w:r w:rsidR="001562DE">
        <w:t>Λαϊκής Δημοκρατίας της Κίνας</w:t>
      </w:r>
      <w:r>
        <w:t xml:space="preserve">. </w:t>
      </w:r>
    </w:p>
    <w:p w:rsidR="00AF183F" w:rsidRPr="009C72E0" w:rsidRDefault="0065316C" w:rsidP="0065316C">
      <w:pPr>
        <w:spacing w:line="360" w:lineRule="auto"/>
        <w:ind w:left="360" w:firstLine="360"/>
        <w:jc w:val="both"/>
        <w:rPr>
          <w:color w:val="FF0000"/>
        </w:rPr>
      </w:pPr>
      <w:r w:rsidRPr="009C72E0">
        <w:rPr>
          <w:color w:val="FF0000"/>
        </w:rPr>
        <w:t>(Κατ’ ελάχιστον</w:t>
      </w:r>
      <w:r w:rsidR="0065666F" w:rsidRPr="009C72E0">
        <w:rPr>
          <w:color w:val="FF0000"/>
        </w:rPr>
        <w:t>)</w:t>
      </w:r>
      <w:r w:rsidRPr="009C72E0">
        <w:rPr>
          <w:color w:val="FF0000"/>
        </w:rPr>
        <w:t xml:space="preserve">: </w:t>
      </w:r>
    </w:p>
    <w:p w:rsidR="004210D7" w:rsidRDefault="004210D7" w:rsidP="0065316C">
      <w:pPr>
        <w:spacing w:line="360" w:lineRule="auto"/>
        <w:ind w:left="360" w:firstLine="360"/>
        <w:jc w:val="both"/>
      </w:pPr>
    </w:p>
    <w:p w:rsidR="00A302B1" w:rsidRPr="00C1207C" w:rsidRDefault="00A302B1" w:rsidP="00C1207C">
      <w:pPr>
        <w:pStyle w:val="a6"/>
        <w:numPr>
          <w:ilvl w:val="0"/>
          <w:numId w:val="21"/>
        </w:numPr>
        <w:tabs>
          <w:tab w:val="clear" w:pos="1440"/>
          <w:tab w:val="num" w:pos="284"/>
        </w:tabs>
        <w:autoSpaceDE w:val="0"/>
        <w:autoSpaceDN w:val="0"/>
        <w:adjustRightInd w:val="0"/>
        <w:spacing w:line="360" w:lineRule="auto"/>
        <w:ind w:left="284" w:hanging="284"/>
        <w:jc w:val="both"/>
        <w:rPr>
          <w:bCs/>
          <w:sz w:val="20"/>
          <w:szCs w:val="20"/>
          <w:lang w:val="en-US"/>
        </w:rPr>
      </w:pPr>
      <w:r w:rsidRPr="00C1207C">
        <w:rPr>
          <w:bCs/>
          <w:sz w:val="20"/>
          <w:szCs w:val="20"/>
          <w:lang w:val="en-US"/>
        </w:rPr>
        <w:t>Food Safety Law of the People’s Republic of China</w:t>
      </w:r>
    </w:p>
    <w:p w:rsidR="004210D7" w:rsidRPr="00C1207C" w:rsidRDefault="00A302B1" w:rsidP="00C1207C">
      <w:pPr>
        <w:autoSpaceDE w:val="0"/>
        <w:autoSpaceDN w:val="0"/>
        <w:adjustRightInd w:val="0"/>
        <w:spacing w:line="360" w:lineRule="auto"/>
        <w:jc w:val="both"/>
        <w:rPr>
          <w:sz w:val="20"/>
          <w:szCs w:val="20"/>
          <w:lang w:val="en-US"/>
        </w:rPr>
      </w:pPr>
      <w:r w:rsidRPr="00C1207C">
        <w:rPr>
          <w:sz w:val="20"/>
          <w:szCs w:val="20"/>
          <w:lang w:val="en-US"/>
        </w:rPr>
        <w:t>(Adopted at the 7th Session of the 11th Standing Committee of the National People’s Congress of the People’s</w:t>
      </w:r>
      <w:r w:rsidR="00C1207C" w:rsidRPr="00C1207C">
        <w:rPr>
          <w:sz w:val="20"/>
          <w:szCs w:val="20"/>
          <w:lang w:val="en-US"/>
        </w:rPr>
        <w:t xml:space="preserve"> </w:t>
      </w:r>
      <w:r w:rsidRPr="00C1207C">
        <w:rPr>
          <w:sz w:val="20"/>
          <w:szCs w:val="20"/>
          <w:lang w:val="en-US"/>
        </w:rPr>
        <w:t>Republic of China on February 28, 2009 and revised at the 14th Session of the 12th Standing Committee of the</w:t>
      </w:r>
      <w:r w:rsidR="00C1207C" w:rsidRPr="00C1207C">
        <w:rPr>
          <w:sz w:val="20"/>
          <w:szCs w:val="20"/>
          <w:lang w:val="en-US"/>
        </w:rPr>
        <w:t xml:space="preserve"> </w:t>
      </w:r>
      <w:r w:rsidRPr="00C1207C">
        <w:rPr>
          <w:sz w:val="20"/>
          <w:szCs w:val="20"/>
          <w:lang w:val="en-US"/>
        </w:rPr>
        <w:t>National People’s Congress of the People’s Republic of China on April 24, 2015)</w:t>
      </w:r>
    </w:p>
    <w:p w:rsidR="00A302B1" w:rsidRPr="00C1207C" w:rsidRDefault="00A302B1" w:rsidP="00C1207C">
      <w:pPr>
        <w:pStyle w:val="Default"/>
        <w:numPr>
          <w:ilvl w:val="0"/>
          <w:numId w:val="21"/>
        </w:numPr>
        <w:tabs>
          <w:tab w:val="clear" w:pos="1440"/>
          <w:tab w:val="num" w:pos="284"/>
        </w:tabs>
        <w:spacing w:line="360" w:lineRule="auto"/>
        <w:ind w:left="284" w:hanging="284"/>
        <w:jc w:val="both"/>
        <w:rPr>
          <w:sz w:val="20"/>
          <w:szCs w:val="20"/>
          <w:lang w:val="en-US"/>
        </w:rPr>
      </w:pPr>
      <w:r w:rsidRPr="00C1207C">
        <w:rPr>
          <w:bCs/>
          <w:sz w:val="20"/>
          <w:szCs w:val="20"/>
          <w:lang w:val="en-US"/>
        </w:rPr>
        <w:t>GB 2760-2014</w:t>
      </w:r>
      <w:r w:rsidRPr="00C1207C">
        <w:rPr>
          <w:sz w:val="20"/>
          <w:szCs w:val="20"/>
          <w:lang w:val="en-US"/>
        </w:rPr>
        <w:t xml:space="preserve">  </w:t>
      </w:r>
      <w:r w:rsidRPr="00C1207C">
        <w:rPr>
          <w:bCs/>
          <w:sz w:val="20"/>
          <w:szCs w:val="20"/>
          <w:lang w:val="en-US"/>
        </w:rPr>
        <w:t>National Food Safety Standard</w:t>
      </w:r>
    </w:p>
    <w:p w:rsidR="00A302B1" w:rsidRPr="00C1207C" w:rsidRDefault="00A302B1" w:rsidP="00C1207C">
      <w:pPr>
        <w:spacing w:line="360" w:lineRule="auto"/>
        <w:jc w:val="both"/>
        <w:rPr>
          <w:bCs/>
          <w:color w:val="000000"/>
          <w:sz w:val="20"/>
          <w:szCs w:val="20"/>
          <w:lang w:val="en-US"/>
        </w:rPr>
      </w:pPr>
      <w:r w:rsidRPr="00C1207C">
        <w:rPr>
          <w:bCs/>
          <w:color w:val="000000"/>
          <w:sz w:val="20"/>
          <w:szCs w:val="20"/>
          <w:lang w:val="en-US"/>
        </w:rPr>
        <w:t>Standard for Uses of Food Additives</w:t>
      </w:r>
    </w:p>
    <w:p w:rsidR="00A302B1" w:rsidRPr="00C1207C" w:rsidRDefault="00A302B1" w:rsidP="00C1207C">
      <w:pPr>
        <w:pStyle w:val="a6"/>
        <w:numPr>
          <w:ilvl w:val="0"/>
          <w:numId w:val="21"/>
        </w:numPr>
        <w:tabs>
          <w:tab w:val="clear" w:pos="1440"/>
          <w:tab w:val="num" w:pos="284"/>
        </w:tabs>
        <w:autoSpaceDE w:val="0"/>
        <w:autoSpaceDN w:val="0"/>
        <w:adjustRightInd w:val="0"/>
        <w:spacing w:line="360" w:lineRule="auto"/>
        <w:ind w:left="284" w:hanging="284"/>
        <w:jc w:val="both"/>
        <w:rPr>
          <w:sz w:val="20"/>
          <w:szCs w:val="20"/>
          <w:lang w:val="en-US"/>
        </w:rPr>
      </w:pPr>
      <w:r w:rsidRPr="00C1207C">
        <w:rPr>
          <w:bCs/>
          <w:iCs/>
          <w:sz w:val="20"/>
          <w:szCs w:val="20"/>
          <w:lang w:val="en-US"/>
        </w:rPr>
        <w:t>Food Labeling</w:t>
      </w:r>
      <w:r w:rsidRPr="00C1207C">
        <w:rPr>
          <w:bCs/>
          <w:color w:val="000000"/>
          <w:sz w:val="20"/>
          <w:szCs w:val="20"/>
          <w:lang w:val="en-US"/>
        </w:rPr>
        <w:t xml:space="preserve"> </w:t>
      </w:r>
    </w:p>
    <w:p w:rsidR="00C1207C" w:rsidRPr="00865EAE" w:rsidRDefault="00A302B1" w:rsidP="00C1207C">
      <w:pPr>
        <w:autoSpaceDE w:val="0"/>
        <w:autoSpaceDN w:val="0"/>
        <w:adjustRightInd w:val="0"/>
        <w:spacing w:line="360" w:lineRule="auto"/>
        <w:jc w:val="both"/>
        <w:rPr>
          <w:iCs/>
          <w:sz w:val="20"/>
          <w:szCs w:val="20"/>
          <w:lang w:val="en-US"/>
        </w:rPr>
      </w:pPr>
      <w:proofErr w:type="gramStart"/>
      <w:r w:rsidRPr="00C1207C">
        <w:rPr>
          <w:iCs/>
          <w:sz w:val="20"/>
          <w:szCs w:val="20"/>
          <w:lang w:val="en-US"/>
        </w:rPr>
        <w:t>GB 7718-2011 General Principle for Prepackaged Food Label.</w:t>
      </w:r>
      <w:proofErr w:type="gramEnd"/>
    </w:p>
    <w:p w:rsidR="00C1207C" w:rsidRPr="00C1207C" w:rsidRDefault="00A302B1" w:rsidP="00C1207C">
      <w:pPr>
        <w:autoSpaceDE w:val="0"/>
        <w:autoSpaceDN w:val="0"/>
        <w:adjustRightInd w:val="0"/>
        <w:spacing w:line="360" w:lineRule="auto"/>
        <w:jc w:val="both"/>
        <w:rPr>
          <w:iCs/>
          <w:sz w:val="20"/>
          <w:szCs w:val="20"/>
          <w:lang w:val="en-US"/>
        </w:rPr>
      </w:pPr>
      <w:r w:rsidRPr="00C1207C">
        <w:rPr>
          <w:iCs/>
          <w:sz w:val="20"/>
          <w:szCs w:val="20"/>
          <w:lang w:val="en-US"/>
        </w:rPr>
        <w:t xml:space="preserve">GB 28050-2011 Standard for Nutrition Labeling of Prepackaged Foods </w:t>
      </w:r>
    </w:p>
    <w:p w:rsidR="00C1207C" w:rsidRPr="00865EAE" w:rsidRDefault="00A302B1" w:rsidP="00C1207C">
      <w:pPr>
        <w:autoSpaceDE w:val="0"/>
        <w:autoSpaceDN w:val="0"/>
        <w:adjustRightInd w:val="0"/>
        <w:spacing w:line="360" w:lineRule="auto"/>
        <w:jc w:val="both"/>
        <w:rPr>
          <w:iCs/>
          <w:sz w:val="20"/>
          <w:szCs w:val="20"/>
          <w:lang w:val="en-US"/>
        </w:rPr>
      </w:pPr>
      <w:r w:rsidRPr="00C1207C">
        <w:rPr>
          <w:iCs/>
          <w:sz w:val="20"/>
          <w:szCs w:val="20"/>
          <w:lang w:val="en-US"/>
        </w:rPr>
        <w:t xml:space="preserve">GB 13432-2013 Food Labeling of Prepackaged Foods for Special Dietary Supplies </w:t>
      </w:r>
    </w:p>
    <w:p w:rsidR="00C1207C" w:rsidRPr="00C1207C" w:rsidRDefault="00A302B1" w:rsidP="00C1207C">
      <w:pPr>
        <w:pStyle w:val="a6"/>
        <w:numPr>
          <w:ilvl w:val="0"/>
          <w:numId w:val="21"/>
        </w:numPr>
        <w:tabs>
          <w:tab w:val="clear" w:pos="1440"/>
          <w:tab w:val="num" w:pos="284"/>
        </w:tabs>
        <w:autoSpaceDE w:val="0"/>
        <w:autoSpaceDN w:val="0"/>
        <w:adjustRightInd w:val="0"/>
        <w:spacing w:line="360" w:lineRule="auto"/>
        <w:ind w:left="284" w:hanging="284"/>
        <w:jc w:val="both"/>
        <w:rPr>
          <w:bCs/>
          <w:iCs/>
          <w:sz w:val="20"/>
          <w:szCs w:val="20"/>
          <w:lang w:val="en-US"/>
        </w:rPr>
      </w:pPr>
      <w:r w:rsidRPr="00C1207C">
        <w:rPr>
          <w:bCs/>
          <w:iCs/>
          <w:sz w:val="20"/>
          <w:szCs w:val="20"/>
          <w:lang w:val="en-US"/>
        </w:rPr>
        <w:t xml:space="preserve">Contaminants and Bacteria </w:t>
      </w:r>
    </w:p>
    <w:p w:rsidR="00C1207C" w:rsidRPr="00C1207C" w:rsidRDefault="00A302B1" w:rsidP="00C1207C">
      <w:pPr>
        <w:autoSpaceDE w:val="0"/>
        <w:autoSpaceDN w:val="0"/>
        <w:adjustRightInd w:val="0"/>
        <w:spacing w:line="360" w:lineRule="auto"/>
        <w:jc w:val="both"/>
        <w:rPr>
          <w:iCs/>
          <w:sz w:val="20"/>
          <w:szCs w:val="20"/>
          <w:lang w:val="en-US"/>
        </w:rPr>
      </w:pPr>
      <w:r w:rsidRPr="00C1207C">
        <w:rPr>
          <w:iCs/>
          <w:sz w:val="20"/>
          <w:szCs w:val="20"/>
          <w:lang w:val="en-US"/>
        </w:rPr>
        <w:t>GB 2762-2012 Maximum Levels of Contaminants in Foods</w:t>
      </w:r>
    </w:p>
    <w:p w:rsidR="00C1207C" w:rsidRPr="00C1207C" w:rsidRDefault="00A302B1" w:rsidP="00C1207C">
      <w:pPr>
        <w:autoSpaceDE w:val="0"/>
        <w:autoSpaceDN w:val="0"/>
        <w:adjustRightInd w:val="0"/>
        <w:spacing w:line="360" w:lineRule="auto"/>
        <w:jc w:val="both"/>
        <w:rPr>
          <w:iCs/>
          <w:sz w:val="20"/>
          <w:szCs w:val="20"/>
          <w:lang w:val="en-US"/>
        </w:rPr>
      </w:pPr>
      <w:r w:rsidRPr="00C1207C">
        <w:rPr>
          <w:iCs/>
          <w:sz w:val="20"/>
          <w:szCs w:val="20"/>
          <w:lang w:val="en-US"/>
        </w:rPr>
        <w:t xml:space="preserve">GB 29921-2013 Limits of Pathogenic Bacterium in Food </w:t>
      </w:r>
    </w:p>
    <w:p w:rsidR="00C1207C" w:rsidRPr="00C1207C" w:rsidRDefault="00A302B1" w:rsidP="00C1207C">
      <w:pPr>
        <w:autoSpaceDE w:val="0"/>
        <w:autoSpaceDN w:val="0"/>
        <w:adjustRightInd w:val="0"/>
        <w:spacing w:line="360" w:lineRule="auto"/>
        <w:jc w:val="both"/>
        <w:rPr>
          <w:iCs/>
          <w:sz w:val="20"/>
          <w:szCs w:val="20"/>
          <w:lang w:val="en-US"/>
        </w:rPr>
      </w:pPr>
      <w:r w:rsidRPr="00C1207C">
        <w:rPr>
          <w:iCs/>
          <w:sz w:val="20"/>
          <w:szCs w:val="20"/>
          <w:lang w:val="en-US"/>
        </w:rPr>
        <w:t xml:space="preserve">GB 5009.12-2010 Determination of Lead in Foods </w:t>
      </w:r>
    </w:p>
    <w:p w:rsidR="00C1207C" w:rsidRPr="00C1207C" w:rsidRDefault="00A302B1" w:rsidP="00C1207C">
      <w:pPr>
        <w:autoSpaceDE w:val="0"/>
        <w:autoSpaceDN w:val="0"/>
        <w:adjustRightInd w:val="0"/>
        <w:spacing w:line="360" w:lineRule="auto"/>
        <w:jc w:val="both"/>
        <w:rPr>
          <w:iCs/>
          <w:sz w:val="20"/>
          <w:szCs w:val="20"/>
          <w:lang w:val="en-US"/>
        </w:rPr>
      </w:pPr>
      <w:r w:rsidRPr="00C1207C">
        <w:rPr>
          <w:iCs/>
          <w:sz w:val="20"/>
          <w:szCs w:val="20"/>
          <w:lang w:val="en-US"/>
        </w:rPr>
        <w:t>GB 5009.123-2014 Determination of Chromium in Foods</w:t>
      </w:r>
    </w:p>
    <w:p w:rsidR="00C1207C" w:rsidRPr="00C1207C" w:rsidRDefault="00A302B1" w:rsidP="00C1207C">
      <w:pPr>
        <w:autoSpaceDE w:val="0"/>
        <w:autoSpaceDN w:val="0"/>
        <w:adjustRightInd w:val="0"/>
        <w:spacing w:line="360" w:lineRule="auto"/>
        <w:jc w:val="both"/>
        <w:rPr>
          <w:iCs/>
          <w:sz w:val="20"/>
          <w:szCs w:val="20"/>
          <w:lang w:val="en-US"/>
        </w:rPr>
      </w:pPr>
      <w:r w:rsidRPr="00C1207C">
        <w:rPr>
          <w:iCs/>
          <w:sz w:val="20"/>
          <w:szCs w:val="20"/>
          <w:lang w:val="en-US"/>
        </w:rPr>
        <w:t xml:space="preserve">GB 5009.15-2014 Determination of Cadmium in Foods </w:t>
      </w:r>
    </w:p>
    <w:p w:rsidR="00C1207C" w:rsidRPr="00C1207C" w:rsidRDefault="00A302B1" w:rsidP="00C1207C">
      <w:pPr>
        <w:autoSpaceDE w:val="0"/>
        <w:autoSpaceDN w:val="0"/>
        <w:adjustRightInd w:val="0"/>
        <w:spacing w:line="360" w:lineRule="auto"/>
        <w:jc w:val="both"/>
        <w:rPr>
          <w:iCs/>
          <w:sz w:val="20"/>
          <w:szCs w:val="20"/>
          <w:lang w:val="en-US"/>
        </w:rPr>
      </w:pPr>
      <w:r w:rsidRPr="00C1207C">
        <w:rPr>
          <w:iCs/>
          <w:sz w:val="20"/>
          <w:szCs w:val="20"/>
          <w:lang w:val="en-US"/>
        </w:rPr>
        <w:t xml:space="preserve">GB 5009.16-2014 Determination of Tin in Foods </w:t>
      </w:r>
    </w:p>
    <w:p w:rsidR="00C1207C" w:rsidRPr="00C1207C" w:rsidRDefault="00A302B1" w:rsidP="00C1207C">
      <w:pPr>
        <w:autoSpaceDE w:val="0"/>
        <w:autoSpaceDN w:val="0"/>
        <w:adjustRightInd w:val="0"/>
        <w:spacing w:line="360" w:lineRule="auto"/>
        <w:jc w:val="both"/>
        <w:rPr>
          <w:iCs/>
          <w:sz w:val="20"/>
          <w:szCs w:val="20"/>
          <w:lang w:val="en-US"/>
        </w:rPr>
      </w:pPr>
      <w:r w:rsidRPr="00C1207C">
        <w:rPr>
          <w:iCs/>
          <w:sz w:val="20"/>
          <w:szCs w:val="20"/>
          <w:lang w:val="en-US"/>
        </w:rPr>
        <w:t>GB 5009.190-2014 Determination of Indicative PCB Content in Foods</w:t>
      </w:r>
    </w:p>
    <w:p w:rsidR="00C1207C" w:rsidRPr="00C1207C" w:rsidRDefault="00A302B1" w:rsidP="00C1207C">
      <w:pPr>
        <w:autoSpaceDE w:val="0"/>
        <w:autoSpaceDN w:val="0"/>
        <w:adjustRightInd w:val="0"/>
        <w:spacing w:line="360" w:lineRule="auto"/>
        <w:jc w:val="both"/>
        <w:rPr>
          <w:iCs/>
          <w:sz w:val="20"/>
          <w:szCs w:val="20"/>
          <w:lang w:val="en-US"/>
        </w:rPr>
      </w:pPr>
      <w:r w:rsidRPr="00C1207C">
        <w:rPr>
          <w:iCs/>
          <w:sz w:val="20"/>
          <w:szCs w:val="20"/>
          <w:lang w:val="en-US"/>
        </w:rPr>
        <w:t xml:space="preserve">GB 5009.204-2014 Determination of </w:t>
      </w:r>
      <w:proofErr w:type="spellStart"/>
      <w:r w:rsidRPr="00C1207C">
        <w:rPr>
          <w:iCs/>
          <w:sz w:val="20"/>
          <w:szCs w:val="20"/>
          <w:lang w:val="en-US"/>
        </w:rPr>
        <w:t>Acrylamide</w:t>
      </w:r>
      <w:proofErr w:type="spellEnd"/>
      <w:r w:rsidRPr="00C1207C">
        <w:rPr>
          <w:iCs/>
          <w:sz w:val="20"/>
          <w:szCs w:val="20"/>
          <w:lang w:val="en-US"/>
        </w:rPr>
        <w:t xml:space="preserve"> in Foods</w:t>
      </w:r>
    </w:p>
    <w:p w:rsidR="00A302B1" w:rsidRPr="00C1207C" w:rsidRDefault="00A302B1" w:rsidP="00C1207C">
      <w:pPr>
        <w:autoSpaceDE w:val="0"/>
        <w:autoSpaceDN w:val="0"/>
        <w:adjustRightInd w:val="0"/>
        <w:spacing w:line="360" w:lineRule="auto"/>
        <w:jc w:val="both"/>
        <w:rPr>
          <w:sz w:val="20"/>
          <w:szCs w:val="20"/>
          <w:lang w:val="en-US"/>
        </w:rPr>
      </w:pPr>
      <w:r w:rsidRPr="00C1207C">
        <w:rPr>
          <w:iCs/>
          <w:sz w:val="20"/>
          <w:szCs w:val="20"/>
          <w:lang w:val="en-US"/>
        </w:rPr>
        <w:t>GB 5009.223-2014 Determination of Urethane in Foods</w:t>
      </w:r>
      <w:r w:rsidRPr="00C1207C">
        <w:rPr>
          <w:iCs/>
          <w:color w:val="000000"/>
          <w:sz w:val="20"/>
          <w:szCs w:val="20"/>
          <w:lang w:val="en-US"/>
        </w:rPr>
        <w:t xml:space="preserve"> </w:t>
      </w:r>
    </w:p>
    <w:p w:rsidR="00C1207C" w:rsidRPr="00C1207C" w:rsidRDefault="00A302B1" w:rsidP="00C1207C">
      <w:pPr>
        <w:pStyle w:val="a6"/>
        <w:numPr>
          <w:ilvl w:val="0"/>
          <w:numId w:val="21"/>
        </w:numPr>
        <w:tabs>
          <w:tab w:val="clear" w:pos="1440"/>
          <w:tab w:val="num" w:pos="284"/>
        </w:tabs>
        <w:autoSpaceDE w:val="0"/>
        <w:autoSpaceDN w:val="0"/>
        <w:adjustRightInd w:val="0"/>
        <w:spacing w:line="360" w:lineRule="auto"/>
        <w:ind w:left="284" w:hanging="284"/>
        <w:jc w:val="both"/>
        <w:rPr>
          <w:bCs/>
          <w:iCs/>
          <w:sz w:val="20"/>
          <w:szCs w:val="20"/>
          <w:lang w:val="en-US"/>
        </w:rPr>
      </w:pPr>
      <w:r w:rsidRPr="00C1207C">
        <w:rPr>
          <w:bCs/>
          <w:iCs/>
          <w:sz w:val="20"/>
          <w:szCs w:val="20"/>
          <w:lang w:val="en-US"/>
        </w:rPr>
        <w:t>Other Regulations</w:t>
      </w:r>
    </w:p>
    <w:p w:rsidR="00C1207C" w:rsidRPr="00C1207C" w:rsidRDefault="00A302B1" w:rsidP="00C1207C">
      <w:pPr>
        <w:autoSpaceDE w:val="0"/>
        <w:autoSpaceDN w:val="0"/>
        <w:adjustRightInd w:val="0"/>
        <w:spacing w:line="360" w:lineRule="auto"/>
        <w:jc w:val="both"/>
        <w:rPr>
          <w:iCs/>
          <w:sz w:val="20"/>
          <w:szCs w:val="20"/>
          <w:lang w:val="en-US"/>
        </w:rPr>
      </w:pPr>
      <w:r w:rsidRPr="00C1207C">
        <w:rPr>
          <w:iCs/>
          <w:sz w:val="20"/>
          <w:szCs w:val="20"/>
          <w:lang w:val="en-US"/>
        </w:rPr>
        <w:t>GB 14881-2013 General Hygienic Regulation for Food Production</w:t>
      </w:r>
    </w:p>
    <w:p w:rsidR="00C1207C" w:rsidRPr="00C1207C" w:rsidRDefault="00A302B1" w:rsidP="00C1207C">
      <w:pPr>
        <w:autoSpaceDE w:val="0"/>
        <w:autoSpaceDN w:val="0"/>
        <w:adjustRightInd w:val="0"/>
        <w:spacing w:line="360" w:lineRule="auto"/>
        <w:jc w:val="both"/>
        <w:rPr>
          <w:iCs/>
          <w:sz w:val="20"/>
          <w:szCs w:val="20"/>
          <w:lang w:val="en-US"/>
        </w:rPr>
      </w:pPr>
      <w:r w:rsidRPr="00C1207C">
        <w:rPr>
          <w:iCs/>
          <w:sz w:val="20"/>
          <w:szCs w:val="20"/>
          <w:lang w:val="en-US"/>
        </w:rPr>
        <w:t>GB 15193.1-2014 Procedures for Toxicological Assessment of Food</w:t>
      </w:r>
    </w:p>
    <w:p w:rsidR="00C1207C" w:rsidRPr="00C1207C" w:rsidRDefault="00A302B1" w:rsidP="00C1207C">
      <w:pPr>
        <w:autoSpaceDE w:val="0"/>
        <w:autoSpaceDN w:val="0"/>
        <w:adjustRightInd w:val="0"/>
        <w:spacing w:line="360" w:lineRule="auto"/>
        <w:jc w:val="both"/>
        <w:rPr>
          <w:iCs/>
          <w:sz w:val="20"/>
          <w:szCs w:val="20"/>
          <w:lang w:val="en-US"/>
        </w:rPr>
      </w:pPr>
      <w:r w:rsidRPr="00C1207C">
        <w:rPr>
          <w:iCs/>
          <w:sz w:val="20"/>
          <w:szCs w:val="20"/>
          <w:lang w:val="en-US"/>
        </w:rPr>
        <w:t>GB 5009.3-2010 Determination of Moisture in Foods</w:t>
      </w:r>
    </w:p>
    <w:p w:rsidR="00C1207C" w:rsidRPr="00C1207C" w:rsidRDefault="00A302B1" w:rsidP="00C1207C">
      <w:pPr>
        <w:autoSpaceDE w:val="0"/>
        <w:autoSpaceDN w:val="0"/>
        <w:adjustRightInd w:val="0"/>
        <w:spacing w:line="360" w:lineRule="auto"/>
        <w:jc w:val="both"/>
        <w:rPr>
          <w:iCs/>
          <w:sz w:val="20"/>
          <w:szCs w:val="20"/>
          <w:lang w:val="en-US"/>
        </w:rPr>
      </w:pPr>
      <w:r w:rsidRPr="00C1207C">
        <w:rPr>
          <w:iCs/>
          <w:sz w:val="20"/>
          <w:szCs w:val="20"/>
          <w:lang w:val="en-US"/>
        </w:rPr>
        <w:t xml:space="preserve">GB 4789.2-2010 Food Microbiological Examination: Aerobic Plate Count </w:t>
      </w:r>
    </w:p>
    <w:p w:rsidR="00A302B1" w:rsidRPr="00865EAE" w:rsidRDefault="00A302B1" w:rsidP="00C1207C">
      <w:pPr>
        <w:autoSpaceDE w:val="0"/>
        <w:autoSpaceDN w:val="0"/>
        <w:adjustRightInd w:val="0"/>
        <w:spacing w:line="360" w:lineRule="auto"/>
        <w:jc w:val="both"/>
        <w:rPr>
          <w:iCs/>
          <w:sz w:val="20"/>
          <w:szCs w:val="20"/>
          <w:lang w:val="en-US"/>
        </w:rPr>
      </w:pPr>
      <w:r w:rsidRPr="00C1207C">
        <w:rPr>
          <w:iCs/>
          <w:sz w:val="20"/>
          <w:szCs w:val="20"/>
          <w:lang w:val="en-US"/>
        </w:rPr>
        <w:t xml:space="preserve">GB 4789.3-2010 Food Microbiological Examination: Enumeration of </w:t>
      </w:r>
      <w:proofErr w:type="spellStart"/>
      <w:r w:rsidRPr="00C1207C">
        <w:rPr>
          <w:iCs/>
          <w:sz w:val="20"/>
          <w:szCs w:val="20"/>
          <w:lang w:val="en-US"/>
        </w:rPr>
        <w:t>Coliforms</w:t>
      </w:r>
      <w:proofErr w:type="spellEnd"/>
      <w:r w:rsidRPr="00C1207C">
        <w:rPr>
          <w:iCs/>
          <w:sz w:val="20"/>
          <w:szCs w:val="20"/>
          <w:lang w:val="en-US"/>
        </w:rPr>
        <w:t xml:space="preserve"> </w:t>
      </w:r>
    </w:p>
    <w:p w:rsidR="00A302B1" w:rsidRPr="00C1207C" w:rsidRDefault="00A302B1" w:rsidP="00C1207C">
      <w:pPr>
        <w:autoSpaceDE w:val="0"/>
        <w:autoSpaceDN w:val="0"/>
        <w:adjustRightInd w:val="0"/>
        <w:spacing w:line="360" w:lineRule="auto"/>
        <w:jc w:val="both"/>
        <w:rPr>
          <w:sz w:val="20"/>
          <w:szCs w:val="20"/>
          <w:lang w:val="en-US"/>
        </w:rPr>
      </w:pPr>
      <w:r w:rsidRPr="00C1207C">
        <w:rPr>
          <w:iCs/>
          <w:sz w:val="20"/>
          <w:szCs w:val="20"/>
          <w:lang w:val="en-US"/>
        </w:rPr>
        <w:t xml:space="preserve">GB 22255-2014 Determination of </w:t>
      </w:r>
      <w:proofErr w:type="spellStart"/>
      <w:r w:rsidRPr="00C1207C">
        <w:rPr>
          <w:iCs/>
          <w:sz w:val="20"/>
          <w:szCs w:val="20"/>
          <w:lang w:val="en-US"/>
        </w:rPr>
        <w:t>Sucralose</w:t>
      </w:r>
      <w:proofErr w:type="spellEnd"/>
      <w:r w:rsidRPr="00C1207C">
        <w:rPr>
          <w:iCs/>
          <w:sz w:val="20"/>
          <w:szCs w:val="20"/>
          <w:lang w:val="en-US"/>
        </w:rPr>
        <w:t xml:space="preserve"> in Foods </w:t>
      </w:r>
    </w:p>
    <w:p w:rsidR="00A302B1" w:rsidRPr="00865EAE" w:rsidRDefault="00A302B1" w:rsidP="00C1207C">
      <w:pPr>
        <w:autoSpaceDE w:val="0"/>
        <w:autoSpaceDN w:val="0"/>
        <w:adjustRightInd w:val="0"/>
        <w:spacing w:line="360" w:lineRule="auto"/>
        <w:jc w:val="both"/>
        <w:rPr>
          <w:iCs/>
          <w:sz w:val="20"/>
          <w:szCs w:val="20"/>
          <w:lang w:val="en-US"/>
        </w:rPr>
      </w:pPr>
      <w:r w:rsidRPr="00C1207C">
        <w:rPr>
          <w:iCs/>
          <w:sz w:val="20"/>
          <w:szCs w:val="20"/>
          <w:lang w:val="en-US"/>
        </w:rPr>
        <w:t xml:space="preserve">GB 14880-2012 Standard for the Use of Nutritional Fortification Substances in Foods </w:t>
      </w:r>
    </w:p>
    <w:p w:rsidR="00A302B1" w:rsidRPr="00DC3AB8" w:rsidRDefault="00A302B1" w:rsidP="00C1207C">
      <w:pPr>
        <w:spacing w:line="360" w:lineRule="auto"/>
        <w:jc w:val="both"/>
        <w:rPr>
          <w:iCs/>
          <w:sz w:val="20"/>
          <w:szCs w:val="20"/>
          <w:lang w:val="en-US"/>
        </w:rPr>
      </w:pPr>
      <w:r w:rsidRPr="00DC3AB8">
        <w:rPr>
          <w:iCs/>
          <w:sz w:val="20"/>
          <w:szCs w:val="20"/>
          <w:lang w:val="en-US"/>
        </w:rPr>
        <w:t>GB 22570-2014 Complementary Food Supplement</w:t>
      </w:r>
    </w:p>
    <w:p w:rsidR="000A631D" w:rsidRPr="000A631D" w:rsidRDefault="000A631D" w:rsidP="00C1207C">
      <w:pPr>
        <w:spacing w:line="360" w:lineRule="auto"/>
        <w:jc w:val="both"/>
        <w:rPr>
          <w:sz w:val="20"/>
          <w:szCs w:val="20"/>
          <w:lang w:val="en-US"/>
        </w:rPr>
      </w:pPr>
      <w:r w:rsidRPr="000A631D">
        <w:rPr>
          <w:sz w:val="20"/>
          <w:szCs w:val="20"/>
          <w:lang w:val="en-US"/>
        </w:rPr>
        <w:t>GB 2733-2015 Fresh and frozen aquatic animal products</w:t>
      </w:r>
    </w:p>
    <w:p w:rsidR="000A631D" w:rsidRPr="00DC3AB8" w:rsidRDefault="000A631D" w:rsidP="00C1207C">
      <w:pPr>
        <w:spacing w:line="360" w:lineRule="auto"/>
        <w:jc w:val="both"/>
        <w:rPr>
          <w:sz w:val="20"/>
          <w:szCs w:val="20"/>
          <w:lang w:val="en-US"/>
        </w:rPr>
      </w:pPr>
      <w:r w:rsidRPr="000A631D">
        <w:rPr>
          <w:sz w:val="20"/>
          <w:szCs w:val="20"/>
          <w:lang w:val="en-US"/>
        </w:rPr>
        <w:t>GB 10136-2015 Processed aquatic products of animal origin</w:t>
      </w:r>
    </w:p>
    <w:p w:rsidR="000A631D" w:rsidRPr="00DC3AB8" w:rsidRDefault="000A631D" w:rsidP="00C1207C">
      <w:pPr>
        <w:spacing w:line="360" w:lineRule="auto"/>
        <w:jc w:val="both"/>
        <w:rPr>
          <w:sz w:val="20"/>
          <w:szCs w:val="20"/>
          <w:lang w:val="en-US"/>
        </w:rPr>
      </w:pPr>
      <w:r w:rsidRPr="000A631D">
        <w:rPr>
          <w:sz w:val="20"/>
          <w:szCs w:val="20"/>
          <w:lang w:val="en-US"/>
        </w:rPr>
        <w:t>GB 20941-2016 Code of Hygienic Practice for the Production of Aquatic Products</w:t>
      </w:r>
    </w:p>
    <w:p w:rsidR="000A631D" w:rsidRPr="000A631D" w:rsidRDefault="000A631D" w:rsidP="00C1207C">
      <w:pPr>
        <w:spacing w:line="360" w:lineRule="auto"/>
        <w:jc w:val="both"/>
        <w:rPr>
          <w:iCs/>
          <w:sz w:val="20"/>
          <w:szCs w:val="20"/>
          <w:lang w:val="en-US"/>
        </w:rPr>
      </w:pPr>
      <w:r w:rsidRPr="000A631D">
        <w:rPr>
          <w:sz w:val="20"/>
          <w:szCs w:val="20"/>
          <w:lang w:val="en-US"/>
        </w:rPr>
        <w:t>GB 5749-2006 Standards for Drinking Water Quality</w:t>
      </w:r>
    </w:p>
    <w:p w:rsidR="00C1207C" w:rsidRPr="000A631D" w:rsidRDefault="00C1207C" w:rsidP="00C1207C">
      <w:pPr>
        <w:jc w:val="both"/>
        <w:rPr>
          <w:lang w:val="en-US"/>
        </w:rPr>
      </w:pPr>
    </w:p>
    <w:p w:rsidR="005E3BE6" w:rsidRPr="005E3BE6" w:rsidRDefault="005E3BE6" w:rsidP="00C1207C">
      <w:pPr>
        <w:spacing w:line="360" w:lineRule="auto"/>
        <w:ind w:left="720" w:hanging="360"/>
        <w:jc w:val="both"/>
      </w:pPr>
      <w:r>
        <w:t>4.</w:t>
      </w:r>
      <w:r>
        <w:tab/>
      </w:r>
      <w:r w:rsidR="002673C3">
        <w:t xml:space="preserve">Οι απαιτήσεις της Νομοθεσίας της </w:t>
      </w:r>
      <w:r w:rsidR="00C1207C">
        <w:t>Λαϊκής Δημοκρατίας της Κίνας</w:t>
      </w:r>
      <w:r w:rsidR="002673C3">
        <w:t xml:space="preserve"> έχουν ληφθεί υπ’ όψη από την ομάδα </w:t>
      </w:r>
      <w:r w:rsidR="002673C3">
        <w:rPr>
          <w:lang w:val="en-US"/>
        </w:rPr>
        <w:t>HACCP</w:t>
      </w:r>
      <w:r w:rsidR="002673C3">
        <w:t xml:space="preserve"> της εταιρίας σε ειδική συνεδρίαση με αντικείμενο την προσαρμογή του υφιστάμενου Συστήματος Διαχείρισης της Ασφάλειας των Τροφίμων σε αυτές. </w:t>
      </w:r>
    </w:p>
    <w:p w:rsidR="0065316C" w:rsidRPr="002673C3" w:rsidRDefault="0065316C" w:rsidP="0065316C">
      <w:pPr>
        <w:spacing w:line="360" w:lineRule="auto"/>
        <w:ind w:left="900"/>
        <w:jc w:val="both"/>
      </w:pPr>
    </w:p>
    <w:p w:rsidR="00E2089E" w:rsidRDefault="00E2089E" w:rsidP="00E2089E">
      <w:pPr>
        <w:spacing w:line="360" w:lineRule="auto"/>
        <w:jc w:val="right"/>
      </w:pPr>
      <w:r>
        <w:t>Ο εκπρόσωπος της Διοίκησης</w:t>
      </w:r>
    </w:p>
    <w:p w:rsidR="0065666F" w:rsidRDefault="0065666F" w:rsidP="0065666F">
      <w:pPr>
        <w:spacing w:line="360" w:lineRule="auto"/>
        <w:jc w:val="center"/>
      </w:pPr>
    </w:p>
    <w:p w:rsidR="00E2089E" w:rsidRDefault="00E2089E" w:rsidP="0065666F">
      <w:pPr>
        <w:spacing w:line="360" w:lineRule="auto"/>
        <w:jc w:val="center"/>
      </w:pPr>
    </w:p>
    <w:p w:rsidR="00E2089E" w:rsidRDefault="00E2089E" w:rsidP="0065666F">
      <w:pPr>
        <w:spacing w:line="360" w:lineRule="auto"/>
        <w:jc w:val="center"/>
      </w:pPr>
    </w:p>
    <w:p w:rsidR="00E2089E" w:rsidRDefault="00E2089E" w:rsidP="0065666F">
      <w:pPr>
        <w:spacing w:line="360" w:lineRule="auto"/>
        <w:jc w:val="center"/>
      </w:pPr>
    </w:p>
    <w:p w:rsidR="00E2089E" w:rsidRDefault="00E2089E" w:rsidP="0065666F">
      <w:pPr>
        <w:spacing w:line="360" w:lineRule="auto"/>
        <w:jc w:val="center"/>
      </w:pPr>
    </w:p>
    <w:p w:rsidR="00E2089E" w:rsidRDefault="00E2089E" w:rsidP="0065666F">
      <w:pPr>
        <w:spacing w:line="360" w:lineRule="auto"/>
        <w:jc w:val="center"/>
      </w:pPr>
    </w:p>
    <w:p w:rsidR="00E2089E" w:rsidRDefault="00E2089E" w:rsidP="0065666F">
      <w:pPr>
        <w:spacing w:line="360" w:lineRule="auto"/>
        <w:jc w:val="center"/>
      </w:pPr>
    </w:p>
    <w:p w:rsidR="00E2089E" w:rsidRDefault="00E2089E" w:rsidP="0065666F">
      <w:pPr>
        <w:spacing w:line="360" w:lineRule="auto"/>
        <w:jc w:val="center"/>
      </w:pPr>
    </w:p>
    <w:p w:rsidR="00E2089E" w:rsidRDefault="00E2089E" w:rsidP="0065666F">
      <w:pPr>
        <w:spacing w:line="360" w:lineRule="auto"/>
        <w:jc w:val="center"/>
      </w:pPr>
    </w:p>
    <w:p w:rsidR="00E2089E" w:rsidRDefault="00E2089E" w:rsidP="0065666F">
      <w:pPr>
        <w:spacing w:line="360" w:lineRule="auto"/>
        <w:jc w:val="center"/>
      </w:pPr>
    </w:p>
    <w:p w:rsidR="00E2089E" w:rsidRDefault="00E2089E" w:rsidP="0065666F">
      <w:pPr>
        <w:spacing w:line="360" w:lineRule="auto"/>
        <w:jc w:val="center"/>
      </w:pPr>
    </w:p>
    <w:p w:rsidR="00E2089E" w:rsidRDefault="00E2089E" w:rsidP="0065666F">
      <w:pPr>
        <w:spacing w:line="360" w:lineRule="auto"/>
        <w:jc w:val="center"/>
      </w:pPr>
    </w:p>
    <w:p w:rsidR="00E2089E" w:rsidRDefault="00E2089E" w:rsidP="0065666F">
      <w:pPr>
        <w:spacing w:line="360" w:lineRule="auto"/>
        <w:jc w:val="center"/>
      </w:pPr>
    </w:p>
    <w:p w:rsidR="00E2089E" w:rsidRDefault="00E2089E" w:rsidP="0065666F">
      <w:pPr>
        <w:spacing w:line="360" w:lineRule="auto"/>
        <w:jc w:val="center"/>
      </w:pPr>
    </w:p>
    <w:p w:rsidR="0064612A" w:rsidRDefault="0064612A" w:rsidP="0065666F">
      <w:pPr>
        <w:spacing w:line="360" w:lineRule="auto"/>
        <w:jc w:val="center"/>
      </w:pPr>
    </w:p>
    <w:p w:rsidR="000A631D" w:rsidRDefault="000A631D" w:rsidP="0065666F">
      <w:pPr>
        <w:spacing w:line="360" w:lineRule="auto"/>
        <w:jc w:val="center"/>
      </w:pPr>
    </w:p>
    <w:p w:rsidR="009C72E0" w:rsidRDefault="009C72E0" w:rsidP="009C72E0">
      <w:pPr>
        <w:spacing w:line="360" w:lineRule="auto"/>
        <w:rPr>
          <w:color w:val="FF0000"/>
        </w:rPr>
      </w:pPr>
      <w:r w:rsidRPr="0072055B">
        <w:rPr>
          <w:color w:val="FF0000"/>
        </w:rPr>
        <w:t>(Συμπληρώνεται και υπογράφεται αναλόγως από την κάθε επιχείρηση)</w:t>
      </w:r>
    </w:p>
    <w:p w:rsidR="0065666F" w:rsidRDefault="0065666F" w:rsidP="00BD0EC5">
      <w:pPr>
        <w:pStyle w:val="1"/>
      </w:pPr>
      <w:bookmarkStart w:id="3" w:name="_Toc20922558"/>
      <w:r>
        <w:t xml:space="preserve">ΜΕΡΟΣ Γ.ΠΡΑΚΤΙΚΟ </w:t>
      </w:r>
      <w:r w:rsidRPr="00BD0EC5">
        <w:t>ΣΥΝΕΔΡΙΑΣΗΣ</w:t>
      </w:r>
      <w:r>
        <w:t xml:space="preserve"> ΤΗΣ ΟΜΑΔΑΣ </w:t>
      </w:r>
      <w:r>
        <w:rPr>
          <w:lang w:val="en-US"/>
        </w:rPr>
        <w:t>HACCP</w:t>
      </w:r>
      <w:r w:rsidRPr="0065666F">
        <w:t xml:space="preserve"> </w:t>
      </w:r>
      <w:r>
        <w:t xml:space="preserve">ΣΧΕΤΙΚΑ ΜΕ ΤΙΣ ΔΙΑΔΙΚΑΣΙΕΣ </w:t>
      </w:r>
      <w:r w:rsidRPr="00BD0EC5">
        <w:t>ΣΥΜΜΟΡΦΩΣΗΣ</w:t>
      </w:r>
      <w:r>
        <w:t xml:space="preserve"> ΠΡΟΣ ΤΙΣ ΑΠΑΙΤΗΣΕΙΣ ΤΗΣ ΝΟΜΟΘΕΣΙΑΣ ΤΗΣ </w:t>
      </w:r>
      <w:r w:rsidR="00C1207C">
        <w:t>ΛΑΪΚΗΣ ΔΗΜΟΚΡΑΤΙΑΣ ΤΗΣ ΚΙΝΑΣ</w:t>
      </w:r>
      <w:bookmarkEnd w:id="3"/>
    </w:p>
    <w:p w:rsidR="0065316C" w:rsidRPr="002673C3" w:rsidRDefault="0065316C" w:rsidP="0065316C">
      <w:pPr>
        <w:spacing w:line="360" w:lineRule="auto"/>
        <w:ind w:left="1861"/>
        <w:jc w:val="both"/>
      </w:pPr>
    </w:p>
    <w:p w:rsidR="00646BDB" w:rsidRDefault="0065666F" w:rsidP="009E7E71">
      <w:pPr>
        <w:spacing w:line="360" w:lineRule="auto"/>
        <w:ind w:firstLine="360"/>
        <w:jc w:val="both"/>
      </w:pPr>
      <w:r>
        <w:t xml:space="preserve">Η Ομάδα </w:t>
      </w:r>
      <w:r>
        <w:rPr>
          <w:lang w:val="en-US"/>
        </w:rPr>
        <w:t>HACCP</w:t>
      </w:r>
      <w:r>
        <w:t xml:space="preserve"> της εταιρίας </w:t>
      </w:r>
      <w:r w:rsidRPr="009C72E0">
        <w:rPr>
          <w:color w:val="FF0000"/>
        </w:rPr>
        <w:t>«…….»,</w:t>
      </w:r>
      <w:r>
        <w:t xml:space="preserve"> αποτελούμενη από τους:</w:t>
      </w:r>
    </w:p>
    <w:p w:rsidR="0065666F" w:rsidRDefault="0065666F" w:rsidP="0065666F">
      <w:pPr>
        <w:numPr>
          <w:ilvl w:val="0"/>
          <w:numId w:val="6"/>
        </w:numPr>
        <w:spacing w:line="360" w:lineRule="auto"/>
        <w:jc w:val="both"/>
      </w:pPr>
      <w:r w:rsidRPr="009C72E0">
        <w:rPr>
          <w:color w:val="FF0000"/>
        </w:rPr>
        <w:t>……………….</w:t>
      </w:r>
      <w:r>
        <w:t>, εκπρόσωπο της Διοίκησης</w:t>
      </w:r>
    </w:p>
    <w:p w:rsidR="0065666F" w:rsidRPr="009C72E0" w:rsidRDefault="00E2089E" w:rsidP="0065666F">
      <w:pPr>
        <w:numPr>
          <w:ilvl w:val="0"/>
          <w:numId w:val="6"/>
        </w:numPr>
        <w:spacing w:line="360" w:lineRule="auto"/>
        <w:jc w:val="both"/>
        <w:rPr>
          <w:color w:val="FF0000"/>
        </w:rPr>
      </w:pPr>
      <w:r w:rsidRPr="009C72E0">
        <w:rPr>
          <w:color w:val="FF0000"/>
        </w:rPr>
        <w:t xml:space="preserve">……………….., </w:t>
      </w:r>
      <w:r>
        <w:t>υπεύθυνο Π</w:t>
      </w:r>
      <w:r w:rsidR="0065666F">
        <w:t>οιότητας</w:t>
      </w:r>
      <w:r w:rsidR="002C634A">
        <w:t xml:space="preserve">, </w:t>
      </w:r>
      <w:r w:rsidR="002C634A" w:rsidRPr="009C72E0">
        <w:rPr>
          <w:color w:val="FF0000"/>
        </w:rPr>
        <w:t>(ειδικότητα, σπουδές, εκπαίδευση – γνώση αγγλικών)</w:t>
      </w:r>
      <w:r w:rsidR="0065666F" w:rsidRPr="009C72E0">
        <w:rPr>
          <w:color w:val="FF0000"/>
        </w:rPr>
        <w:t xml:space="preserve"> </w:t>
      </w:r>
    </w:p>
    <w:p w:rsidR="0065666F" w:rsidRPr="009C72E0" w:rsidRDefault="00E2089E" w:rsidP="0065666F">
      <w:pPr>
        <w:numPr>
          <w:ilvl w:val="0"/>
          <w:numId w:val="6"/>
        </w:numPr>
        <w:spacing w:line="360" w:lineRule="auto"/>
        <w:jc w:val="both"/>
        <w:rPr>
          <w:color w:val="FF0000"/>
        </w:rPr>
      </w:pPr>
      <w:r w:rsidRPr="009C72E0">
        <w:rPr>
          <w:color w:val="FF0000"/>
        </w:rPr>
        <w:t xml:space="preserve">…………………., </w:t>
      </w:r>
      <w:r>
        <w:t>υπεύθυνο Π</w:t>
      </w:r>
      <w:r w:rsidR="0065666F">
        <w:t>αραγωγής</w:t>
      </w:r>
      <w:r w:rsidR="002C634A">
        <w:t xml:space="preserve">, </w:t>
      </w:r>
      <w:r w:rsidR="002C634A" w:rsidRPr="009C72E0">
        <w:rPr>
          <w:color w:val="FF0000"/>
        </w:rPr>
        <w:t>(ειδικότητα, σπουδές, εκπαίδευση, γνώση αγγλικών)</w:t>
      </w:r>
    </w:p>
    <w:p w:rsidR="00646BDB" w:rsidRDefault="0065666F" w:rsidP="009E7E71">
      <w:pPr>
        <w:spacing w:line="360" w:lineRule="auto"/>
        <w:ind w:firstLine="360"/>
        <w:jc w:val="both"/>
      </w:pPr>
      <w:r>
        <w:t xml:space="preserve">Συνεδριάσαμε, σήμερα </w:t>
      </w:r>
      <w:r w:rsidRPr="009C72E0">
        <w:rPr>
          <w:color w:val="FF0000"/>
        </w:rPr>
        <w:t>(ημέρα), (ημερομηνία)</w:t>
      </w:r>
      <w:r>
        <w:t xml:space="preserve"> στα γραφεία της εταιρίας που βρίσκονται στο</w:t>
      </w:r>
      <w:r w:rsidR="009E7E71">
        <w:t xml:space="preserve"> </w:t>
      </w:r>
      <w:r w:rsidR="009E7E71" w:rsidRPr="009C72E0">
        <w:rPr>
          <w:color w:val="FF0000"/>
        </w:rPr>
        <w:t>(τοποθεσία)</w:t>
      </w:r>
      <w:r>
        <w:t xml:space="preserve">, προκειμένου να εξετάσουμε τις ενέργειες που πρέπει να πραγματοποιήσει η επιχείρηση προκειμένου να ανταποκριθεί στις απαιτήσεις για την ασφάλεια των τροφίμων που θέτει η Νομοθεσία της </w:t>
      </w:r>
      <w:r w:rsidR="006B76D0">
        <w:t>Λαϊκής Δημοκρατίας της Κίνας</w:t>
      </w:r>
      <w:r w:rsidR="009E7E71">
        <w:t xml:space="preserve"> και να είναι σε θέση να προχωρήσει στην εξαγωγή προϊόντων προς αυτή.</w:t>
      </w:r>
    </w:p>
    <w:p w:rsidR="006B76D0" w:rsidRDefault="009E7E71" w:rsidP="009E7E71">
      <w:pPr>
        <w:spacing w:line="360" w:lineRule="auto"/>
        <w:ind w:firstLine="360"/>
        <w:jc w:val="both"/>
      </w:pPr>
      <w:r>
        <w:t xml:space="preserve">Τα μέλη της ομάδας </w:t>
      </w:r>
      <w:r>
        <w:rPr>
          <w:lang w:val="en-US"/>
        </w:rPr>
        <w:t>HACCP</w:t>
      </w:r>
      <w:r>
        <w:t xml:space="preserve">, αναγνωρίζοντας την κεντρική επιλογή της εταιρίας για την πραγματοποίηση εξαγωγών προϊόντων της προς την αγορά </w:t>
      </w:r>
      <w:r w:rsidR="006B76D0">
        <w:t xml:space="preserve">της </w:t>
      </w:r>
      <w:r w:rsidR="0064612A">
        <w:t>Λαϊκής Δημοκρατίας της Κίνας</w:t>
      </w:r>
      <w:r>
        <w:t xml:space="preserve">, αναλαμβάνουν την υποχρέωση συγκεκριμένων δράσεων και ενεργειών προς την κατεύθυνση της διασφάλισης εφαρμογής, </w:t>
      </w:r>
      <w:r w:rsidR="00A92843">
        <w:t>εκτός της Ευρωπαϊκής νομοθεσίας</w:t>
      </w:r>
      <w:r>
        <w:t xml:space="preserve"> και της Νομοθεσίας </w:t>
      </w:r>
      <w:r w:rsidR="006B76D0">
        <w:t xml:space="preserve">της </w:t>
      </w:r>
      <w:r w:rsidR="0064612A">
        <w:t>Λαϊκής Δημοκρατίας της Κίνας</w:t>
      </w:r>
      <w:r>
        <w:t xml:space="preserve">. </w:t>
      </w:r>
    </w:p>
    <w:p w:rsidR="009E7E71" w:rsidRPr="009E7E71" w:rsidRDefault="009E7E71" w:rsidP="009E7E71">
      <w:pPr>
        <w:spacing w:line="360" w:lineRule="auto"/>
        <w:ind w:firstLine="360"/>
        <w:jc w:val="both"/>
      </w:pPr>
      <w:r>
        <w:t>Συγκεκριμένα, αφού μελετήσαμε αναλυτικά τη σχετικ</w:t>
      </w:r>
      <w:r w:rsidR="00EB1AF5">
        <w:t>ή</w:t>
      </w:r>
      <w:r>
        <w:t xml:space="preserve"> Νομοθεσία της </w:t>
      </w:r>
      <w:r w:rsidR="0064612A">
        <w:t>Λαϊκής Δημοκρατίας της Κίνας</w:t>
      </w:r>
      <w:r>
        <w:t xml:space="preserve"> και συγκεκριμένα </w:t>
      </w:r>
      <w:r w:rsidRPr="009C72E0">
        <w:rPr>
          <w:color w:val="FF0000"/>
        </w:rPr>
        <w:t>(</w:t>
      </w:r>
      <w:proofErr w:type="spellStart"/>
      <w:r w:rsidRPr="009C72E0">
        <w:rPr>
          <w:color w:val="FF0000"/>
        </w:rPr>
        <w:t>κατ΄ελάχιστον</w:t>
      </w:r>
      <w:proofErr w:type="spellEnd"/>
      <w:r w:rsidRPr="009C72E0">
        <w:rPr>
          <w:color w:val="FF0000"/>
        </w:rPr>
        <w:t>)</w:t>
      </w:r>
      <w:r>
        <w:t xml:space="preserve">:   </w:t>
      </w:r>
    </w:p>
    <w:p w:rsidR="006B76D0" w:rsidRPr="00C1207C" w:rsidRDefault="006B76D0" w:rsidP="006B76D0">
      <w:pPr>
        <w:pStyle w:val="a6"/>
        <w:numPr>
          <w:ilvl w:val="0"/>
          <w:numId w:val="22"/>
        </w:numPr>
        <w:tabs>
          <w:tab w:val="clear" w:pos="1440"/>
          <w:tab w:val="num" w:pos="284"/>
        </w:tabs>
        <w:autoSpaceDE w:val="0"/>
        <w:autoSpaceDN w:val="0"/>
        <w:adjustRightInd w:val="0"/>
        <w:spacing w:line="360" w:lineRule="auto"/>
        <w:ind w:left="284" w:hanging="284"/>
        <w:jc w:val="both"/>
        <w:rPr>
          <w:bCs/>
          <w:sz w:val="20"/>
          <w:szCs w:val="20"/>
          <w:lang w:val="en-US"/>
        </w:rPr>
      </w:pPr>
      <w:r w:rsidRPr="00C1207C">
        <w:rPr>
          <w:bCs/>
          <w:sz w:val="20"/>
          <w:szCs w:val="20"/>
          <w:lang w:val="en-US"/>
        </w:rPr>
        <w:t>Food Safety Law of the People’s Republic of China</w:t>
      </w:r>
    </w:p>
    <w:p w:rsidR="006B76D0" w:rsidRPr="00C1207C" w:rsidRDefault="006B76D0" w:rsidP="006B76D0">
      <w:pPr>
        <w:autoSpaceDE w:val="0"/>
        <w:autoSpaceDN w:val="0"/>
        <w:adjustRightInd w:val="0"/>
        <w:spacing w:line="360" w:lineRule="auto"/>
        <w:jc w:val="both"/>
        <w:rPr>
          <w:sz w:val="20"/>
          <w:szCs w:val="20"/>
          <w:lang w:val="en-US"/>
        </w:rPr>
      </w:pPr>
      <w:r w:rsidRPr="00C1207C">
        <w:rPr>
          <w:sz w:val="20"/>
          <w:szCs w:val="20"/>
          <w:lang w:val="en-US"/>
        </w:rPr>
        <w:t>(Adopted at the 7th Session of the 11th Standing Committee of the National People’s Congress of the People’s Republic of China on February 28, 2009 and revised at the 14th Session of the 12th Standing Committee of the National People’s Congress of the People’s Republic of China on April 24, 2015)</w:t>
      </w:r>
    </w:p>
    <w:p w:rsidR="006B76D0" w:rsidRPr="00C1207C" w:rsidRDefault="006B76D0" w:rsidP="006B76D0">
      <w:pPr>
        <w:pStyle w:val="Default"/>
        <w:numPr>
          <w:ilvl w:val="0"/>
          <w:numId w:val="22"/>
        </w:numPr>
        <w:spacing w:line="360" w:lineRule="auto"/>
        <w:ind w:left="284" w:hanging="284"/>
        <w:jc w:val="both"/>
        <w:rPr>
          <w:sz w:val="20"/>
          <w:szCs w:val="20"/>
          <w:lang w:val="en-US"/>
        </w:rPr>
      </w:pPr>
      <w:r w:rsidRPr="00C1207C">
        <w:rPr>
          <w:bCs/>
          <w:sz w:val="20"/>
          <w:szCs w:val="20"/>
          <w:lang w:val="en-US"/>
        </w:rPr>
        <w:t>GB 2760-2014</w:t>
      </w:r>
      <w:r w:rsidRPr="00C1207C">
        <w:rPr>
          <w:sz w:val="20"/>
          <w:szCs w:val="20"/>
          <w:lang w:val="en-US"/>
        </w:rPr>
        <w:t xml:space="preserve">  </w:t>
      </w:r>
      <w:r w:rsidRPr="00C1207C">
        <w:rPr>
          <w:bCs/>
          <w:sz w:val="20"/>
          <w:szCs w:val="20"/>
          <w:lang w:val="en-US"/>
        </w:rPr>
        <w:t>National Food Safety Standard</w:t>
      </w:r>
    </w:p>
    <w:p w:rsidR="006B76D0" w:rsidRPr="00C1207C" w:rsidRDefault="006B76D0" w:rsidP="006B76D0">
      <w:pPr>
        <w:spacing w:line="360" w:lineRule="auto"/>
        <w:jc w:val="both"/>
        <w:rPr>
          <w:bCs/>
          <w:color w:val="000000"/>
          <w:sz w:val="20"/>
          <w:szCs w:val="20"/>
          <w:lang w:val="en-US"/>
        </w:rPr>
      </w:pPr>
      <w:r w:rsidRPr="00C1207C">
        <w:rPr>
          <w:bCs/>
          <w:color w:val="000000"/>
          <w:sz w:val="20"/>
          <w:szCs w:val="20"/>
          <w:lang w:val="en-US"/>
        </w:rPr>
        <w:t>Standard for Uses of Food Additives</w:t>
      </w:r>
    </w:p>
    <w:p w:rsidR="006B76D0" w:rsidRPr="00C1207C" w:rsidRDefault="006B76D0" w:rsidP="006B76D0">
      <w:pPr>
        <w:pStyle w:val="a6"/>
        <w:numPr>
          <w:ilvl w:val="0"/>
          <w:numId w:val="22"/>
        </w:numPr>
        <w:autoSpaceDE w:val="0"/>
        <w:autoSpaceDN w:val="0"/>
        <w:adjustRightInd w:val="0"/>
        <w:spacing w:line="360" w:lineRule="auto"/>
        <w:ind w:left="284" w:hanging="284"/>
        <w:jc w:val="both"/>
        <w:rPr>
          <w:sz w:val="20"/>
          <w:szCs w:val="20"/>
          <w:lang w:val="en-US"/>
        </w:rPr>
      </w:pPr>
      <w:r w:rsidRPr="00C1207C">
        <w:rPr>
          <w:bCs/>
          <w:iCs/>
          <w:sz w:val="20"/>
          <w:szCs w:val="20"/>
          <w:lang w:val="en-US"/>
        </w:rPr>
        <w:t>Food Labeling</w:t>
      </w:r>
      <w:r w:rsidRPr="00C1207C">
        <w:rPr>
          <w:bCs/>
          <w:color w:val="000000"/>
          <w:sz w:val="20"/>
          <w:szCs w:val="20"/>
          <w:lang w:val="en-US"/>
        </w:rPr>
        <w:t xml:space="preserve"> </w:t>
      </w:r>
    </w:p>
    <w:p w:rsidR="006B76D0" w:rsidRPr="006B76D0" w:rsidRDefault="006B76D0" w:rsidP="006B76D0">
      <w:pPr>
        <w:autoSpaceDE w:val="0"/>
        <w:autoSpaceDN w:val="0"/>
        <w:adjustRightInd w:val="0"/>
        <w:spacing w:line="360" w:lineRule="auto"/>
        <w:jc w:val="both"/>
        <w:rPr>
          <w:iCs/>
          <w:sz w:val="20"/>
          <w:szCs w:val="20"/>
          <w:lang w:val="en-US"/>
        </w:rPr>
      </w:pPr>
      <w:proofErr w:type="gramStart"/>
      <w:r w:rsidRPr="00C1207C">
        <w:rPr>
          <w:iCs/>
          <w:sz w:val="20"/>
          <w:szCs w:val="20"/>
          <w:lang w:val="en-US"/>
        </w:rPr>
        <w:t>GB 7718-2011 General Principle for Prepackaged Food Label.</w:t>
      </w:r>
      <w:proofErr w:type="gramEnd"/>
    </w:p>
    <w:p w:rsidR="006B76D0" w:rsidRPr="00C1207C" w:rsidRDefault="006B76D0" w:rsidP="006B76D0">
      <w:pPr>
        <w:autoSpaceDE w:val="0"/>
        <w:autoSpaceDN w:val="0"/>
        <w:adjustRightInd w:val="0"/>
        <w:spacing w:line="360" w:lineRule="auto"/>
        <w:jc w:val="both"/>
        <w:rPr>
          <w:iCs/>
          <w:sz w:val="20"/>
          <w:szCs w:val="20"/>
          <w:lang w:val="en-US"/>
        </w:rPr>
      </w:pPr>
      <w:r w:rsidRPr="00C1207C">
        <w:rPr>
          <w:iCs/>
          <w:sz w:val="20"/>
          <w:szCs w:val="20"/>
          <w:lang w:val="en-US"/>
        </w:rPr>
        <w:t xml:space="preserve">GB 28050-2011 Standard for Nutrition Labeling of Prepackaged Foods </w:t>
      </w:r>
    </w:p>
    <w:p w:rsidR="006B76D0" w:rsidRPr="006B76D0" w:rsidRDefault="006B76D0" w:rsidP="006B76D0">
      <w:pPr>
        <w:autoSpaceDE w:val="0"/>
        <w:autoSpaceDN w:val="0"/>
        <w:adjustRightInd w:val="0"/>
        <w:spacing w:line="360" w:lineRule="auto"/>
        <w:jc w:val="both"/>
        <w:rPr>
          <w:iCs/>
          <w:sz w:val="20"/>
          <w:szCs w:val="20"/>
          <w:lang w:val="en-US"/>
        </w:rPr>
      </w:pPr>
      <w:r w:rsidRPr="00C1207C">
        <w:rPr>
          <w:iCs/>
          <w:sz w:val="20"/>
          <w:szCs w:val="20"/>
          <w:lang w:val="en-US"/>
        </w:rPr>
        <w:t xml:space="preserve">GB 13432-2013 Food Labeling of Prepackaged Foods for Special Dietary Supplies </w:t>
      </w:r>
    </w:p>
    <w:p w:rsidR="006B76D0" w:rsidRPr="00C1207C" w:rsidRDefault="006B76D0" w:rsidP="006B76D0">
      <w:pPr>
        <w:pStyle w:val="a6"/>
        <w:numPr>
          <w:ilvl w:val="0"/>
          <w:numId w:val="22"/>
        </w:numPr>
        <w:autoSpaceDE w:val="0"/>
        <w:autoSpaceDN w:val="0"/>
        <w:adjustRightInd w:val="0"/>
        <w:spacing w:line="360" w:lineRule="auto"/>
        <w:ind w:left="284" w:hanging="284"/>
        <w:jc w:val="both"/>
        <w:rPr>
          <w:bCs/>
          <w:iCs/>
          <w:sz w:val="20"/>
          <w:szCs w:val="20"/>
          <w:lang w:val="en-US"/>
        </w:rPr>
      </w:pPr>
      <w:r w:rsidRPr="00C1207C">
        <w:rPr>
          <w:bCs/>
          <w:iCs/>
          <w:sz w:val="20"/>
          <w:szCs w:val="20"/>
          <w:lang w:val="en-US"/>
        </w:rPr>
        <w:t xml:space="preserve">Contaminants and Bacteria </w:t>
      </w:r>
    </w:p>
    <w:p w:rsidR="006B76D0" w:rsidRPr="00C1207C" w:rsidRDefault="006B76D0" w:rsidP="006B76D0">
      <w:pPr>
        <w:autoSpaceDE w:val="0"/>
        <w:autoSpaceDN w:val="0"/>
        <w:adjustRightInd w:val="0"/>
        <w:spacing w:line="360" w:lineRule="auto"/>
        <w:jc w:val="both"/>
        <w:rPr>
          <w:iCs/>
          <w:sz w:val="20"/>
          <w:szCs w:val="20"/>
          <w:lang w:val="en-US"/>
        </w:rPr>
      </w:pPr>
      <w:r w:rsidRPr="00C1207C">
        <w:rPr>
          <w:iCs/>
          <w:sz w:val="20"/>
          <w:szCs w:val="20"/>
          <w:lang w:val="en-US"/>
        </w:rPr>
        <w:t>GB 2762-2012 Maximum Levels of Contaminants in Foods</w:t>
      </w:r>
    </w:p>
    <w:p w:rsidR="006B76D0" w:rsidRPr="00C1207C" w:rsidRDefault="006B76D0" w:rsidP="006B76D0">
      <w:pPr>
        <w:autoSpaceDE w:val="0"/>
        <w:autoSpaceDN w:val="0"/>
        <w:adjustRightInd w:val="0"/>
        <w:spacing w:line="360" w:lineRule="auto"/>
        <w:jc w:val="both"/>
        <w:rPr>
          <w:iCs/>
          <w:sz w:val="20"/>
          <w:szCs w:val="20"/>
          <w:lang w:val="en-US"/>
        </w:rPr>
      </w:pPr>
      <w:r w:rsidRPr="00C1207C">
        <w:rPr>
          <w:iCs/>
          <w:sz w:val="20"/>
          <w:szCs w:val="20"/>
          <w:lang w:val="en-US"/>
        </w:rPr>
        <w:t xml:space="preserve">GB 29921-2013 Limits of Pathogenic Bacterium in Food </w:t>
      </w:r>
    </w:p>
    <w:p w:rsidR="006B76D0" w:rsidRPr="00C1207C" w:rsidRDefault="006B76D0" w:rsidP="006B76D0">
      <w:pPr>
        <w:autoSpaceDE w:val="0"/>
        <w:autoSpaceDN w:val="0"/>
        <w:adjustRightInd w:val="0"/>
        <w:spacing w:line="360" w:lineRule="auto"/>
        <w:jc w:val="both"/>
        <w:rPr>
          <w:iCs/>
          <w:sz w:val="20"/>
          <w:szCs w:val="20"/>
          <w:lang w:val="en-US"/>
        </w:rPr>
      </w:pPr>
      <w:r w:rsidRPr="00C1207C">
        <w:rPr>
          <w:iCs/>
          <w:sz w:val="20"/>
          <w:szCs w:val="20"/>
          <w:lang w:val="en-US"/>
        </w:rPr>
        <w:t xml:space="preserve">GB 5009.12-2010 Determination of Lead in Foods </w:t>
      </w:r>
    </w:p>
    <w:p w:rsidR="006B76D0" w:rsidRPr="00C1207C" w:rsidRDefault="006B76D0" w:rsidP="006B76D0">
      <w:pPr>
        <w:autoSpaceDE w:val="0"/>
        <w:autoSpaceDN w:val="0"/>
        <w:adjustRightInd w:val="0"/>
        <w:spacing w:line="360" w:lineRule="auto"/>
        <w:jc w:val="both"/>
        <w:rPr>
          <w:iCs/>
          <w:sz w:val="20"/>
          <w:szCs w:val="20"/>
          <w:lang w:val="en-US"/>
        </w:rPr>
      </w:pPr>
      <w:r w:rsidRPr="00C1207C">
        <w:rPr>
          <w:iCs/>
          <w:sz w:val="20"/>
          <w:szCs w:val="20"/>
          <w:lang w:val="en-US"/>
        </w:rPr>
        <w:t>GB 5009.123-2014 Determination of Chromium in Foods</w:t>
      </w:r>
    </w:p>
    <w:p w:rsidR="006B76D0" w:rsidRPr="00C1207C" w:rsidRDefault="006B76D0" w:rsidP="006B76D0">
      <w:pPr>
        <w:autoSpaceDE w:val="0"/>
        <w:autoSpaceDN w:val="0"/>
        <w:adjustRightInd w:val="0"/>
        <w:spacing w:line="360" w:lineRule="auto"/>
        <w:jc w:val="both"/>
        <w:rPr>
          <w:iCs/>
          <w:sz w:val="20"/>
          <w:szCs w:val="20"/>
          <w:lang w:val="en-US"/>
        </w:rPr>
      </w:pPr>
      <w:r w:rsidRPr="00C1207C">
        <w:rPr>
          <w:iCs/>
          <w:sz w:val="20"/>
          <w:szCs w:val="20"/>
          <w:lang w:val="en-US"/>
        </w:rPr>
        <w:t xml:space="preserve">GB 5009.15-2014 Determination of Cadmium in Foods </w:t>
      </w:r>
    </w:p>
    <w:p w:rsidR="006B76D0" w:rsidRPr="00C1207C" w:rsidRDefault="006B76D0" w:rsidP="006B76D0">
      <w:pPr>
        <w:autoSpaceDE w:val="0"/>
        <w:autoSpaceDN w:val="0"/>
        <w:adjustRightInd w:val="0"/>
        <w:spacing w:line="360" w:lineRule="auto"/>
        <w:jc w:val="both"/>
        <w:rPr>
          <w:iCs/>
          <w:sz w:val="20"/>
          <w:szCs w:val="20"/>
          <w:lang w:val="en-US"/>
        </w:rPr>
      </w:pPr>
      <w:r w:rsidRPr="00C1207C">
        <w:rPr>
          <w:iCs/>
          <w:sz w:val="20"/>
          <w:szCs w:val="20"/>
          <w:lang w:val="en-US"/>
        </w:rPr>
        <w:t xml:space="preserve">GB 5009.16-2014 Determination of Tin in Foods </w:t>
      </w:r>
    </w:p>
    <w:p w:rsidR="006B76D0" w:rsidRPr="00C1207C" w:rsidRDefault="006B76D0" w:rsidP="006B76D0">
      <w:pPr>
        <w:autoSpaceDE w:val="0"/>
        <w:autoSpaceDN w:val="0"/>
        <w:adjustRightInd w:val="0"/>
        <w:spacing w:line="360" w:lineRule="auto"/>
        <w:jc w:val="both"/>
        <w:rPr>
          <w:iCs/>
          <w:sz w:val="20"/>
          <w:szCs w:val="20"/>
          <w:lang w:val="en-US"/>
        </w:rPr>
      </w:pPr>
      <w:r w:rsidRPr="00C1207C">
        <w:rPr>
          <w:iCs/>
          <w:sz w:val="20"/>
          <w:szCs w:val="20"/>
          <w:lang w:val="en-US"/>
        </w:rPr>
        <w:t>GB 5009.190-2014 Determination of Indicative PCB Content in Foods</w:t>
      </w:r>
    </w:p>
    <w:p w:rsidR="006B76D0" w:rsidRPr="00C1207C" w:rsidRDefault="006B76D0" w:rsidP="006B76D0">
      <w:pPr>
        <w:autoSpaceDE w:val="0"/>
        <w:autoSpaceDN w:val="0"/>
        <w:adjustRightInd w:val="0"/>
        <w:spacing w:line="360" w:lineRule="auto"/>
        <w:jc w:val="both"/>
        <w:rPr>
          <w:iCs/>
          <w:sz w:val="20"/>
          <w:szCs w:val="20"/>
          <w:lang w:val="en-US"/>
        </w:rPr>
      </w:pPr>
      <w:r w:rsidRPr="00C1207C">
        <w:rPr>
          <w:iCs/>
          <w:sz w:val="20"/>
          <w:szCs w:val="20"/>
          <w:lang w:val="en-US"/>
        </w:rPr>
        <w:t xml:space="preserve">GB 5009.204-2014 Determination of </w:t>
      </w:r>
      <w:proofErr w:type="spellStart"/>
      <w:r w:rsidRPr="00C1207C">
        <w:rPr>
          <w:iCs/>
          <w:sz w:val="20"/>
          <w:szCs w:val="20"/>
          <w:lang w:val="en-US"/>
        </w:rPr>
        <w:t>Acrylamide</w:t>
      </w:r>
      <w:proofErr w:type="spellEnd"/>
      <w:r w:rsidRPr="00C1207C">
        <w:rPr>
          <w:iCs/>
          <w:sz w:val="20"/>
          <w:szCs w:val="20"/>
          <w:lang w:val="en-US"/>
        </w:rPr>
        <w:t xml:space="preserve"> in Foods</w:t>
      </w:r>
    </w:p>
    <w:p w:rsidR="006B76D0" w:rsidRPr="00C1207C" w:rsidRDefault="006B76D0" w:rsidP="006B76D0">
      <w:pPr>
        <w:autoSpaceDE w:val="0"/>
        <w:autoSpaceDN w:val="0"/>
        <w:adjustRightInd w:val="0"/>
        <w:spacing w:line="360" w:lineRule="auto"/>
        <w:jc w:val="both"/>
        <w:rPr>
          <w:sz w:val="20"/>
          <w:szCs w:val="20"/>
          <w:lang w:val="en-US"/>
        </w:rPr>
      </w:pPr>
      <w:r w:rsidRPr="00C1207C">
        <w:rPr>
          <w:iCs/>
          <w:sz w:val="20"/>
          <w:szCs w:val="20"/>
          <w:lang w:val="en-US"/>
        </w:rPr>
        <w:t>GB 5009.223-2014 Determination of Urethane in Foods</w:t>
      </w:r>
      <w:r w:rsidRPr="00C1207C">
        <w:rPr>
          <w:iCs/>
          <w:color w:val="000000"/>
          <w:sz w:val="20"/>
          <w:szCs w:val="20"/>
          <w:lang w:val="en-US"/>
        </w:rPr>
        <w:t xml:space="preserve"> </w:t>
      </w:r>
    </w:p>
    <w:p w:rsidR="006B76D0" w:rsidRPr="00C1207C" w:rsidRDefault="006B76D0" w:rsidP="006B76D0">
      <w:pPr>
        <w:pStyle w:val="a6"/>
        <w:numPr>
          <w:ilvl w:val="0"/>
          <w:numId w:val="22"/>
        </w:numPr>
        <w:autoSpaceDE w:val="0"/>
        <w:autoSpaceDN w:val="0"/>
        <w:adjustRightInd w:val="0"/>
        <w:spacing w:line="360" w:lineRule="auto"/>
        <w:ind w:left="284" w:hanging="284"/>
        <w:jc w:val="both"/>
        <w:rPr>
          <w:bCs/>
          <w:iCs/>
          <w:sz w:val="20"/>
          <w:szCs w:val="20"/>
          <w:lang w:val="en-US"/>
        </w:rPr>
      </w:pPr>
      <w:r w:rsidRPr="00C1207C">
        <w:rPr>
          <w:bCs/>
          <w:iCs/>
          <w:sz w:val="20"/>
          <w:szCs w:val="20"/>
          <w:lang w:val="en-US"/>
        </w:rPr>
        <w:t>Other Regulations</w:t>
      </w:r>
    </w:p>
    <w:p w:rsidR="006B76D0" w:rsidRPr="00C1207C" w:rsidRDefault="006B76D0" w:rsidP="006B76D0">
      <w:pPr>
        <w:autoSpaceDE w:val="0"/>
        <w:autoSpaceDN w:val="0"/>
        <w:adjustRightInd w:val="0"/>
        <w:spacing w:line="360" w:lineRule="auto"/>
        <w:jc w:val="both"/>
        <w:rPr>
          <w:iCs/>
          <w:sz w:val="20"/>
          <w:szCs w:val="20"/>
          <w:lang w:val="en-US"/>
        </w:rPr>
      </w:pPr>
      <w:r w:rsidRPr="00C1207C">
        <w:rPr>
          <w:iCs/>
          <w:sz w:val="20"/>
          <w:szCs w:val="20"/>
          <w:lang w:val="en-US"/>
        </w:rPr>
        <w:t>GB 14881-2013 General Hygienic Regulation for Food Production</w:t>
      </w:r>
    </w:p>
    <w:p w:rsidR="006B76D0" w:rsidRPr="00C1207C" w:rsidRDefault="006B76D0" w:rsidP="006B76D0">
      <w:pPr>
        <w:autoSpaceDE w:val="0"/>
        <w:autoSpaceDN w:val="0"/>
        <w:adjustRightInd w:val="0"/>
        <w:spacing w:line="360" w:lineRule="auto"/>
        <w:jc w:val="both"/>
        <w:rPr>
          <w:iCs/>
          <w:sz w:val="20"/>
          <w:szCs w:val="20"/>
          <w:lang w:val="en-US"/>
        </w:rPr>
      </w:pPr>
      <w:r w:rsidRPr="00C1207C">
        <w:rPr>
          <w:iCs/>
          <w:sz w:val="20"/>
          <w:szCs w:val="20"/>
          <w:lang w:val="en-US"/>
        </w:rPr>
        <w:t>GB 15193.1-2014 Procedures for Toxicological Assessment of Food</w:t>
      </w:r>
    </w:p>
    <w:p w:rsidR="006B76D0" w:rsidRPr="00C1207C" w:rsidRDefault="006B76D0" w:rsidP="006B76D0">
      <w:pPr>
        <w:autoSpaceDE w:val="0"/>
        <w:autoSpaceDN w:val="0"/>
        <w:adjustRightInd w:val="0"/>
        <w:spacing w:line="360" w:lineRule="auto"/>
        <w:jc w:val="both"/>
        <w:rPr>
          <w:iCs/>
          <w:sz w:val="20"/>
          <w:szCs w:val="20"/>
          <w:lang w:val="en-US"/>
        </w:rPr>
      </w:pPr>
      <w:r w:rsidRPr="00C1207C">
        <w:rPr>
          <w:iCs/>
          <w:sz w:val="20"/>
          <w:szCs w:val="20"/>
          <w:lang w:val="en-US"/>
        </w:rPr>
        <w:t>GB 5009.3-2010 Determination of Moisture in Foods</w:t>
      </w:r>
    </w:p>
    <w:p w:rsidR="006B76D0" w:rsidRPr="00C1207C" w:rsidRDefault="006B76D0" w:rsidP="006B76D0">
      <w:pPr>
        <w:autoSpaceDE w:val="0"/>
        <w:autoSpaceDN w:val="0"/>
        <w:adjustRightInd w:val="0"/>
        <w:spacing w:line="360" w:lineRule="auto"/>
        <w:jc w:val="both"/>
        <w:rPr>
          <w:iCs/>
          <w:sz w:val="20"/>
          <w:szCs w:val="20"/>
          <w:lang w:val="en-US"/>
        </w:rPr>
      </w:pPr>
      <w:r w:rsidRPr="00C1207C">
        <w:rPr>
          <w:iCs/>
          <w:sz w:val="20"/>
          <w:szCs w:val="20"/>
          <w:lang w:val="en-US"/>
        </w:rPr>
        <w:t xml:space="preserve">GB 4789.2-2010 Food Microbiological Examination: Aerobic Plate Count </w:t>
      </w:r>
    </w:p>
    <w:p w:rsidR="006B76D0" w:rsidRPr="006B76D0" w:rsidRDefault="006B76D0" w:rsidP="006B76D0">
      <w:pPr>
        <w:autoSpaceDE w:val="0"/>
        <w:autoSpaceDN w:val="0"/>
        <w:adjustRightInd w:val="0"/>
        <w:spacing w:line="360" w:lineRule="auto"/>
        <w:jc w:val="both"/>
        <w:rPr>
          <w:iCs/>
          <w:sz w:val="20"/>
          <w:szCs w:val="20"/>
          <w:lang w:val="en-US"/>
        </w:rPr>
      </w:pPr>
      <w:r w:rsidRPr="00C1207C">
        <w:rPr>
          <w:iCs/>
          <w:sz w:val="20"/>
          <w:szCs w:val="20"/>
          <w:lang w:val="en-US"/>
        </w:rPr>
        <w:t xml:space="preserve">GB 4789.3-2010 Food Microbiological Examination: Enumeration of </w:t>
      </w:r>
      <w:proofErr w:type="spellStart"/>
      <w:r w:rsidRPr="00C1207C">
        <w:rPr>
          <w:iCs/>
          <w:sz w:val="20"/>
          <w:szCs w:val="20"/>
          <w:lang w:val="en-US"/>
        </w:rPr>
        <w:t>Coliforms</w:t>
      </w:r>
      <w:proofErr w:type="spellEnd"/>
      <w:r w:rsidRPr="00C1207C">
        <w:rPr>
          <w:iCs/>
          <w:sz w:val="20"/>
          <w:szCs w:val="20"/>
          <w:lang w:val="en-US"/>
        </w:rPr>
        <w:t xml:space="preserve"> </w:t>
      </w:r>
    </w:p>
    <w:p w:rsidR="006B76D0" w:rsidRPr="00C1207C" w:rsidRDefault="006B76D0" w:rsidP="006B76D0">
      <w:pPr>
        <w:autoSpaceDE w:val="0"/>
        <w:autoSpaceDN w:val="0"/>
        <w:adjustRightInd w:val="0"/>
        <w:spacing w:line="360" w:lineRule="auto"/>
        <w:jc w:val="both"/>
        <w:rPr>
          <w:sz w:val="20"/>
          <w:szCs w:val="20"/>
          <w:lang w:val="en-US"/>
        </w:rPr>
      </w:pPr>
      <w:r w:rsidRPr="00C1207C">
        <w:rPr>
          <w:iCs/>
          <w:sz w:val="20"/>
          <w:szCs w:val="20"/>
          <w:lang w:val="en-US"/>
        </w:rPr>
        <w:t xml:space="preserve">GB 22255-2014 Determination of </w:t>
      </w:r>
      <w:proofErr w:type="spellStart"/>
      <w:r w:rsidRPr="00C1207C">
        <w:rPr>
          <w:iCs/>
          <w:sz w:val="20"/>
          <w:szCs w:val="20"/>
          <w:lang w:val="en-US"/>
        </w:rPr>
        <w:t>Sucralose</w:t>
      </w:r>
      <w:proofErr w:type="spellEnd"/>
      <w:r w:rsidRPr="00C1207C">
        <w:rPr>
          <w:iCs/>
          <w:sz w:val="20"/>
          <w:szCs w:val="20"/>
          <w:lang w:val="en-US"/>
        </w:rPr>
        <w:t xml:space="preserve"> in Foods </w:t>
      </w:r>
    </w:p>
    <w:p w:rsidR="006B76D0" w:rsidRPr="006B76D0" w:rsidRDefault="006B76D0" w:rsidP="006B76D0">
      <w:pPr>
        <w:autoSpaceDE w:val="0"/>
        <w:autoSpaceDN w:val="0"/>
        <w:adjustRightInd w:val="0"/>
        <w:spacing w:line="360" w:lineRule="auto"/>
        <w:jc w:val="both"/>
        <w:rPr>
          <w:iCs/>
          <w:sz w:val="20"/>
          <w:szCs w:val="20"/>
          <w:lang w:val="en-US"/>
        </w:rPr>
      </w:pPr>
      <w:r w:rsidRPr="00C1207C">
        <w:rPr>
          <w:iCs/>
          <w:sz w:val="20"/>
          <w:szCs w:val="20"/>
          <w:lang w:val="en-US"/>
        </w:rPr>
        <w:t xml:space="preserve">GB 14880-2012 Standard for the Use of Nutritional Fortification Substances in Foods </w:t>
      </w:r>
    </w:p>
    <w:p w:rsidR="006B76D0" w:rsidRPr="00DC3AB8" w:rsidRDefault="006B76D0" w:rsidP="006B76D0">
      <w:pPr>
        <w:spacing w:line="360" w:lineRule="auto"/>
        <w:jc w:val="both"/>
        <w:rPr>
          <w:iCs/>
          <w:sz w:val="20"/>
          <w:szCs w:val="20"/>
          <w:lang w:val="en-US"/>
        </w:rPr>
      </w:pPr>
      <w:r w:rsidRPr="00DC3AB8">
        <w:rPr>
          <w:iCs/>
          <w:sz w:val="20"/>
          <w:szCs w:val="20"/>
          <w:lang w:val="en-US"/>
        </w:rPr>
        <w:t>GB 22570-2014 Complementary Food Supplement</w:t>
      </w:r>
    </w:p>
    <w:p w:rsidR="000A631D" w:rsidRPr="000A631D" w:rsidRDefault="000A631D" w:rsidP="000A631D">
      <w:pPr>
        <w:spacing w:line="360" w:lineRule="auto"/>
        <w:jc w:val="both"/>
        <w:rPr>
          <w:sz w:val="20"/>
          <w:szCs w:val="20"/>
          <w:lang w:val="en-US"/>
        </w:rPr>
      </w:pPr>
      <w:r w:rsidRPr="000A631D">
        <w:rPr>
          <w:sz w:val="20"/>
          <w:szCs w:val="20"/>
          <w:lang w:val="en-US"/>
        </w:rPr>
        <w:t>GB 2733-2015 Fresh and frozen aquatic animal products</w:t>
      </w:r>
    </w:p>
    <w:p w:rsidR="000A631D" w:rsidRPr="000A631D" w:rsidRDefault="000A631D" w:rsidP="000A631D">
      <w:pPr>
        <w:spacing w:line="360" w:lineRule="auto"/>
        <w:jc w:val="both"/>
        <w:rPr>
          <w:sz w:val="20"/>
          <w:szCs w:val="20"/>
          <w:lang w:val="en-US"/>
        </w:rPr>
      </w:pPr>
      <w:r w:rsidRPr="000A631D">
        <w:rPr>
          <w:sz w:val="20"/>
          <w:szCs w:val="20"/>
          <w:lang w:val="en-US"/>
        </w:rPr>
        <w:t>GB 10136-2015 Processed aquatic products of animal origin</w:t>
      </w:r>
    </w:p>
    <w:p w:rsidR="000A631D" w:rsidRPr="000A631D" w:rsidRDefault="000A631D" w:rsidP="000A631D">
      <w:pPr>
        <w:spacing w:line="360" w:lineRule="auto"/>
        <w:jc w:val="both"/>
        <w:rPr>
          <w:sz w:val="20"/>
          <w:szCs w:val="20"/>
          <w:lang w:val="en-US"/>
        </w:rPr>
      </w:pPr>
      <w:r w:rsidRPr="000A631D">
        <w:rPr>
          <w:sz w:val="20"/>
          <w:szCs w:val="20"/>
          <w:lang w:val="en-US"/>
        </w:rPr>
        <w:t>GB 20941-2016 Code of Hygienic Practice for the Production of Aquatic Products</w:t>
      </w:r>
    </w:p>
    <w:p w:rsidR="000A631D" w:rsidRPr="000A631D" w:rsidRDefault="000A631D" w:rsidP="000A631D">
      <w:pPr>
        <w:spacing w:line="360" w:lineRule="auto"/>
        <w:jc w:val="both"/>
        <w:rPr>
          <w:iCs/>
          <w:sz w:val="20"/>
          <w:szCs w:val="20"/>
          <w:lang w:val="en-US"/>
        </w:rPr>
      </w:pPr>
      <w:r w:rsidRPr="000A631D">
        <w:rPr>
          <w:sz w:val="20"/>
          <w:szCs w:val="20"/>
          <w:lang w:val="en-US"/>
        </w:rPr>
        <w:t>GB 5749-2006 Standards for Drinking Water Quality</w:t>
      </w:r>
    </w:p>
    <w:p w:rsidR="00EB1AF5" w:rsidRDefault="00EB1AF5" w:rsidP="00EB1AF5">
      <w:pPr>
        <w:spacing w:line="360" w:lineRule="auto"/>
        <w:ind w:firstLine="86"/>
        <w:jc w:val="both"/>
      </w:pPr>
      <w:r>
        <w:t>, καταλήξαμε ότι θα πρέπει να ακολουθηθούν τα παρακάτω βήματα:</w:t>
      </w:r>
    </w:p>
    <w:p w:rsidR="00EB1AF5" w:rsidRDefault="00F22A98" w:rsidP="00B874C8">
      <w:pPr>
        <w:numPr>
          <w:ilvl w:val="0"/>
          <w:numId w:val="10"/>
        </w:numPr>
        <w:tabs>
          <w:tab w:val="clear" w:pos="1440"/>
          <w:tab w:val="num" w:pos="720"/>
        </w:tabs>
        <w:spacing w:line="360" w:lineRule="auto"/>
        <w:ind w:left="720"/>
        <w:jc w:val="both"/>
      </w:pPr>
      <w:r w:rsidRPr="00F22A98">
        <w:t>Πρέπει</w:t>
      </w:r>
      <w:r>
        <w:t xml:space="preserve"> να δημιουργηθεί αρχείο (διαθέσιμο στην εγκατάσταση του συσκευαστηρίου νωπών ιχθύων της εταιρίας) με εκτυπωμένη τη σχετική νομοθεσία της </w:t>
      </w:r>
      <w:r w:rsidR="0064612A">
        <w:t>Λαϊκής Δημοκρατίας της Κίνας</w:t>
      </w:r>
      <w:r>
        <w:t xml:space="preserve">. </w:t>
      </w:r>
    </w:p>
    <w:p w:rsidR="00ED316D" w:rsidRDefault="00ED316D" w:rsidP="00B874C8">
      <w:pPr>
        <w:numPr>
          <w:ilvl w:val="0"/>
          <w:numId w:val="10"/>
        </w:numPr>
        <w:tabs>
          <w:tab w:val="clear" w:pos="1440"/>
          <w:tab w:val="num" w:pos="720"/>
        </w:tabs>
        <w:spacing w:line="360" w:lineRule="auto"/>
        <w:ind w:left="720"/>
        <w:jc w:val="both"/>
      </w:pPr>
      <w:r>
        <w:t>Πρέπει να υπάρξει διαδικασία εσωτερικού ελέγχου της εταιρίας (</w:t>
      </w:r>
      <w:r w:rsidRPr="006B76D0">
        <w:rPr>
          <w:lang w:val="en-US"/>
        </w:rPr>
        <w:t>internal</w:t>
      </w:r>
      <w:r w:rsidRPr="00ED316D">
        <w:t xml:space="preserve"> </w:t>
      </w:r>
      <w:r w:rsidRPr="006B76D0">
        <w:rPr>
          <w:lang w:val="en-US"/>
        </w:rPr>
        <w:t>audit</w:t>
      </w:r>
      <w:r w:rsidRPr="00ED316D">
        <w:t xml:space="preserve">) </w:t>
      </w:r>
      <w:r>
        <w:t xml:space="preserve">προκειμένου να διαπιστωθούν σημεία μη συμμόρφωσης των υφιστάμενων υποδομών, εξοπλισμού, διαδικασιών και εργαστηριακών εξετάσεων με τις απαιτήσεις της </w:t>
      </w:r>
      <w:r w:rsidR="0064612A">
        <w:t>Λαϊκής Δημοκρατίας της Κίνας</w:t>
      </w:r>
      <w:r>
        <w:t xml:space="preserve">. Ο έλεγχος αυτός θα βασίζεται στο </w:t>
      </w:r>
      <w:r w:rsidRPr="006B76D0">
        <w:rPr>
          <w:lang w:val="en-US"/>
        </w:rPr>
        <w:t>check</w:t>
      </w:r>
      <w:r w:rsidRPr="00ED316D">
        <w:t xml:space="preserve"> </w:t>
      </w:r>
      <w:r w:rsidRPr="006B76D0">
        <w:rPr>
          <w:lang w:val="en-US"/>
        </w:rPr>
        <w:t>list</w:t>
      </w:r>
      <w:r w:rsidRPr="00ED316D">
        <w:t xml:space="preserve"> </w:t>
      </w:r>
      <w:r>
        <w:t xml:space="preserve">που θα εκδοθεί από το ΥΠΑΑΤ και θα πραγματοποιηθεί από την ομάδα </w:t>
      </w:r>
      <w:r w:rsidRPr="006B76D0">
        <w:rPr>
          <w:lang w:val="en-US"/>
        </w:rPr>
        <w:t>HACCP</w:t>
      </w:r>
      <w:r w:rsidRPr="00ED316D">
        <w:t xml:space="preserve">. </w:t>
      </w:r>
    </w:p>
    <w:p w:rsidR="00B874C8" w:rsidRPr="005E3BE6" w:rsidRDefault="00ED316D" w:rsidP="00B874C8">
      <w:pPr>
        <w:numPr>
          <w:ilvl w:val="0"/>
          <w:numId w:val="10"/>
        </w:numPr>
        <w:tabs>
          <w:tab w:val="clear" w:pos="1440"/>
          <w:tab w:val="num" w:pos="720"/>
        </w:tabs>
        <w:spacing w:line="360" w:lineRule="auto"/>
        <w:ind w:left="720"/>
        <w:jc w:val="both"/>
      </w:pPr>
      <w:r>
        <w:t>Βάση των ανωτέρω και</w:t>
      </w:r>
      <w:r w:rsidR="00A92843">
        <w:t>,</w:t>
      </w:r>
      <w:r>
        <w:t xml:space="preserve"> εφόσον διαπιστωθούν διαφορές των υφιστάμενων υποδομών, εξοπλισμού, διαδικασιών και εργαστηριακών εξετάσεων με τις απαιτήσεις της </w:t>
      </w:r>
      <w:r w:rsidR="006B76D0">
        <w:t>Λαϊκής Δημοκρατίας της Κίνας</w:t>
      </w:r>
      <w:r>
        <w:t>, π</w:t>
      </w:r>
      <w:r w:rsidR="00B874C8">
        <w:t xml:space="preserve">ρέπει να υπάρξει εκπόνηση </w:t>
      </w:r>
      <w:r>
        <w:t xml:space="preserve">διαδικασίας παρεμβάσεων στις υποδομές και τον εξοπλισμό και </w:t>
      </w:r>
      <w:r w:rsidR="00B874C8" w:rsidRPr="005E3BE6">
        <w:t xml:space="preserve">τροποποίησης των </w:t>
      </w:r>
      <w:r>
        <w:t xml:space="preserve">υφιστάμενων </w:t>
      </w:r>
      <w:r w:rsidR="00B874C8" w:rsidRPr="005E3BE6">
        <w:t xml:space="preserve">διαδικασιών του Συστήματος Διαχείρισης της Ασφάλειας των Τροφίμων για τα προϊόντα που εξάγονται στην </w:t>
      </w:r>
      <w:r w:rsidR="006B76D0">
        <w:t>Λαϊκή Δημοκρατία της Κίνας</w:t>
      </w:r>
      <w:r>
        <w:t>,</w:t>
      </w:r>
      <w:r w:rsidR="00B874C8" w:rsidRPr="005E3BE6">
        <w:t xml:space="preserve"> σύμφωνα με τις απαιτήσεις της Νομοθεσίας της </w:t>
      </w:r>
      <w:r w:rsidR="0064612A">
        <w:t>Λαϊκής Δημοκρατίας της Κίνας</w:t>
      </w:r>
      <w:r>
        <w:t>.</w:t>
      </w:r>
      <w:r w:rsidRPr="00ED316D">
        <w:t xml:space="preserve"> </w:t>
      </w:r>
      <w:r>
        <w:t>Ως καταληκτικός χρόνος εφαρμογής των ανωτέρω και ολοκλήρωσης των διορθωτικών ενεργειών ορίζεται η</w:t>
      </w:r>
      <w:r w:rsidRPr="006B76D0">
        <w:rPr>
          <w:color w:val="FF0000"/>
        </w:rPr>
        <w:t xml:space="preserve"> </w:t>
      </w:r>
      <w:r w:rsidR="009C72E0" w:rsidRPr="006B76D0">
        <w:rPr>
          <w:color w:val="FF0000"/>
        </w:rPr>
        <w:t>……………………</w:t>
      </w:r>
      <w:r w:rsidR="00B874C8" w:rsidRPr="009C72E0">
        <w:rPr>
          <w:color w:val="FF0000"/>
        </w:rPr>
        <w:t>.</w:t>
      </w:r>
      <w:r w:rsidR="00B874C8">
        <w:t xml:space="preserve"> </w:t>
      </w:r>
      <w:r w:rsidR="001B219F">
        <w:t>Υπεύθυνη ολοκλήρωσης των ανωτέρω διορθωτικών ενεργειών, μετά από έγκριση της Διοίκησης, είναι η Ομάδα</w:t>
      </w:r>
      <w:r w:rsidR="001B219F" w:rsidRPr="00865EAE">
        <w:t xml:space="preserve"> </w:t>
      </w:r>
      <w:r w:rsidR="001B219F" w:rsidRPr="006B76D0">
        <w:rPr>
          <w:lang w:val="en-US"/>
        </w:rPr>
        <w:t>HACC</w:t>
      </w:r>
      <w:r w:rsidR="001B219F">
        <w:rPr>
          <w:lang w:val="en-US"/>
        </w:rPr>
        <w:t>P</w:t>
      </w:r>
      <w:r w:rsidR="001B219F">
        <w:t>.</w:t>
      </w:r>
      <w:r w:rsidR="00B874C8" w:rsidRPr="005E3BE6">
        <w:t xml:space="preserve">  </w:t>
      </w:r>
    </w:p>
    <w:p w:rsidR="00172925" w:rsidRDefault="00D96710" w:rsidP="00F22A98">
      <w:pPr>
        <w:numPr>
          <w:ilvl w:val="0"/>
          <w:numId w:val="10"/>
        </w:numPr>
        <w:tabs>
          <w:tab w:val="clear" w:pos="1440"/>
          <w:tab w:val="num" w:pos="720"/>
        </w:tabs>
        <w:spacing w:line="360" w:lineRule="auto"/>
        <w:ind w:left="720"/>
        <w:jc w:val="both"/>
      </w:pPr>
      <w:r>
        <w:t xml:space="preserve">Η διαδικασία εσωτερικού ελέγχου της εγκατάστασης </w:t>
      </w:r>
      <w:r w:rsidR="00B874C8">
        <w:t xml:space="preserve"> </w:t>
      </w:r>
      <w:r>
        <w:t xml:space="preserve">για την εφαρμογή της Νομοθεσίας της </w:t>
      </w:r>
      <w:r w:rsidR="0064612A">
        <w:t xml:space="preserve">Λαϊκής Δημοκρατίας της Κίνας </w:t>
      </w:r>
      <w:r>
        <w:t xml:space="preserve">θα επαναλαμβάνεται μία φορά ετησίως από την ομάδα </w:t>
      </w:r>
      <w:r>
        <w:rPr>
          <w:lang w:val="en-US"/>
        </w:rPr>
        <w:t>HACCP</w:t>
      </w:r>
      <w:r>
        <w:t xml:space="preserve"> και τα ευρήματά της, όπως και οι προβλεπόμενες διορθωτικές ενέργειες θα είναι αντικείμενο συνεδρίασης της ομάδας </w:t>
      </w:r>
      <w:r>
        <w:rPr>
          <w:lang w:val="en-US"/>
        </w:rPr>
        <w:t>HACCP</w:t>
      </w:r>
      <w:r>
        <w:t>, παράλληλα με την ετήσια αναθεώρηση του ΣΔΑΤ, που ήδη εφαρμόζει η εταιρία.</w:t>
      </w:r>
    </w:p>
    <w:p w:rsidR="002C634A" w:rsidRDefault="002C634A" w:rsidP="00D96710">
      <w:pPr>
        <w:spacing w:line="360" w:lineRule="auto"/>
        <w:ind w:left="360"/>
        <w:jc w:val="both"/>
      </w:pPr>
    </w:p>
    <w:p w:rsidR="00D96710" w:rsidRPr="009C72E0" w:rsidRDefault="00D96710" w:rsidP="00D96710">
      <w:pPr>
        <w:spacing w:line="360" w:lineRule="auto"/>
        <w:ind w:left="360"/>
        <w:jc w:val="right"/>
        <w:rPr>
          <w:color w:val="FF0000"/>
        </w:rPr>
      </w:pPr>
      <w:r w:rsidRPr="009C72E0">
        <w:rPr>
          <w:color w:val="FF0000"/>
        </w:rPr>
        <w:t>(Τόπος), (Ημερομηνία)</w:t>
      </w:r>
    </w:p>
    <w:p w:rsidR="00D96710" w:rsidRDefault="00D96710" w:rsidP="00D96710">
      <w:pPr>
        <w:spacing w:line="360" w:lineRule="auto"/>
        <w:ind w:left="360"/>
        <w:jc w:val="right"/>
      </w:pPr>
      <w:r>
        <w:t xml:space="preserve">Τα μέλη της Ομάδας </w:t>
      </w:r>
      <w:r>
        <w:rPr>
          <w:lang w:val="en-US"/>
        </w:rPr>
        <w:t>HACCP</w:t>
      </w:r>
      <w:r>
        <w:t xml:space="preserve"> </w:t>
      </w:r>
    </w:p>
    <w:p w:rsidR="00D96710" w:rsidRDefault="00D96710" w:rsidP="00D96710">
      <w:pPr>
        <w:spacing w:line="360" w:lineRule="auto"/>
        <w:ind w:left="5400" w:firstLine="360"/>
        <w:jc w:val="both"/>
      </w:pPr>
      <w:r>
        <w:t>1)</w:t>
      </w:r>
    </w:p>
    <w:p w:rsidR="00D96710" w:rsidRDefault="00D96710" w:rsidP="00D96710">
      <w:pPr>
        <w:spacing w:line="360" w:lineRule="auto"/>
        <w:ind w:left="360"/>
        <w:jc w:val="both"/>
      </w:pPr>
    </w:p>
    <w:p w:rsidR="00D96710" w:rsidRDefault="00D96710" w:rsidP="00D96710">
      <w:pPr>
        <w:spacing w:line="360" w:lineRule="auto"/>
        <w:ind w:left="5040" w:firstLine="720"/>
        <w:jc w:val="both"/>
      </w:pPr>
      <w:r>
        <w:t>2)</w:t>
      </w:r>
    </w:p>
    <w:p w:rsidR="00D96710" w:rsidRDefault="00D96710" w:rsidP="00D96710">
      <w:pPr>
        <w:spacing w:line="360" w:lineRule="auto"/>
        <w:ind w:left="360"/>
        <w:jc w:val="both"/>
      </w:pPr>
    </w:p>
    <w:p w:rsidR="00D96710" w:rsidRPr="00F22A98" w:rsidRDefault="00D96710" w:rsidP="00D96710">
      <w:pPr>
        <w:spacing w:line="360" w:lineRule="auto"/>
        <w:ind w:left="5400" w:firstLine="360"/>
        <w:jc w:val="both"/>
      </w:pPr>
      <w:r>
        <w:t>3)</w:t>
      </w:r>
    </w:p>
    <w:p w:rsidR="009E7E71" w:rsidRPr="002673C3" w:rsidRDefault="00EB1AF5" w:rsidP="0065666F">
      <w:pPr>
        <w:spacing w:line="360" w:lineRule="auto"/>
        <w:jc w:val="both"/>
      </w:pPr>
      <w:r>
        <w:t xml:space="preserve"> </w:t>
      </w:r>
    </w:p>
    <w:p w:rsidR="00646BDB" w:rsidRPr="002673C3" w:rsidRDefault="00646BDB" w:rsidP="0065666F">
      <w:pPr>
        <w:spacing w:line="360" w:lineRule="auto"/>
        <w:jc w:val="both"/>
      </w:pPr>
    </w:p>
    <w:p w:rsidR="00646BDB" w:rsidRPr="002673C3" w:rsidRDefault="00646BDB" w:rsidP="00D1556D">
      <w:pPr>
        <w:spacing w:line="360" w:lineRule="auto"/>
        <w:jc w:val="right"/>
      </w:pPr>
    </w:p>
    <w:p w:rsidR="00D3658F" w:rsidRDefault="007519FC" w:rsidP="00646BDB">
      <w:pPr>
        <w:spacing w:line="360" w:lineRule="auto"/>
        <w:jc w:val="both"/>
      </w:pPr>
      <w:r w:rsidRPr="002673C3">
        <w:t xml:space="preserve"> </w:t>
      </w:r>
    </w:p>
    <w:p w:rsidR="00E2089E" w:rsidRDefault="00E2089E" w:rsidP="00646BDB">
      <w:pPr>
        <w:spacing w:line="360" w:lineRule="auto"/>
        <w:jc w:val="both"/>
      </w:pPr>
    </w:p>
    <w:p w:rsidR="00E2089E" w:rsidRDefault="00E2089E" w:rsidP="00646BDB">
      <w:pPr>
        <w:spacing w:line="360" w:lineRule="auto"/>
        <w:jc w:val="both"/>
      </w:pPr>
    </w:p>
    <w:p w:rsidR="00E2089E" w:rsidRDefault="00E2089E" w:rsidP="00646BDB">
      <w:pPr>
        <w:spacing w:line="360" w:lineRule="auto"/>
        <w:jc w:val="both"/>
      </w:pPr>
    </w:p>
    <w:p w:rsidR="00E2089E" w:rsidRDefault="00E2089E" w:rsidP="00646BDB">
      <w:pPr>
        <w:spacing w:line="360" w:lineRule="auto"/>
        <w:jc w:val="both"/>
      </w:pPr>
    </w:p>
    <w:p w:rsidR="006B76D0" w:rsidRDefault="006B76D0" w:rsidP="00646BDB">
      <w:pPr>
        <w:spacing w:line="360" w:lineRule="auto"/>
        <w:jc w:val="both"/>
      </w:pPr>
    </w:p>
    <w:p w:rsidR="006B76D0" w:rsidRDefault="006B76D0" w:rsidP="00646BDB">
      <w:pPr>
        <w:spacing w:line="360" w:lineRule="auto"/>
        <w:jc w:val="both"/>
      </w:pPr>
    </w:p>
    <w:p w:rsidR="006B76D0" w:rsidRDefault="006B76D0" w:rsidP="00646BDB">
      <w:pPr>
        <w:spacing w:line="360" w:lineRule="auto"/>
        <w:jc w:val="both"/>
      </w:pPr>
    </w:p>
    <w:p w:rsidR="000A631D" w:rsidRDefault="000A631D" w:rsidP="00646BDB">
      <w:pPr>
        <w:spacing w:line="360" w:lineRule="auto"/>
        <w:jc w:val="both"/>
      </w:pPr>
    </w:p>
    <w:p w:rsidR="006B76D0" w:rsidRDefault="006B76D0" w:rsidP="00646BDB">
      <w:pPr>
        <w:spacing w:line="360" w:lineRule="auto"/>
        <w:jc w:val="both"/>
      </w:pPr>
    </w:p>
    <w:p w:rsidR="00172925" w:rsidRDefault="00172925" w:rsidP="00646BDB">
      <w:pPr>
        <w:spacing w:line="360" w:lineRule="auto"/>
        <w:jc w:val="both"/>
      </w:pPr>
    </w:p>
    <w:p w:rsidR="009C72E0" w:rsidRDefault="009C72E0" w:rsidP="009C72E0">
      <w:pPr>
        <w:spacing w:line="360" w:lineRule="auto"/>
        <w:rPr>
          <w:color w:val="FF0000"/>
        </w:rPr>
      </w:pPr>
      <w:r w:rsidRPr="0072055B">
        <w:rPr>
          <w:color w:val="FF0000"/>
        </w:rPr>
        <w:t>(Συμπληρώνεται και υπογράφεται αναλόγως από την κάθε επιχείρηση)</w:t>
      </w:r>
    </w:p>
    <w:p w:rsidR="0095640C" w:rsidRDefault="0095640C">
      <w:pPr>
        <w:rPr>
          <w:color w:val="FF0000"/>
        </w:rPr>
      </w:pPr>
      <w:r>
        <w:rPr>
          <w:color w:val="FF0000"/>
        </w:rPr>
        <w:br w:type="page"/>
      </w:r>
    </w:p>
    <w:p w:rsidR="00172925" w:rsidRDefault="00E2089E" w:rsidP="0095640C">
      <w:pPr>
        <w:pStyle w:val="2"/>
      </w:pPr>
      <w:bookmarkStart w:id="4" w:name="_Toc20922559"/>
      <w:r w:rsidRPr="0095640C">
        <w:t xml:space="preserve">Γ.1 </w:t>
      </w:r>
      <w:r w:rsidRPr="0095640C">
        <w:tab/>
      </w:r>
      <w:r w:rsidR="0095640C" w:rsidRPr="0095640C">
        <w:t>Νομοθεσία της Λαϊκής Δημοκρατίας της Κίνας για</w:t>
      </w:r>
      <w:r w:rsidR="0095640C">
        <w:t xml:space="preserve"> την εξαγωγή αλιευμάτων</w:t>
      </w:r>
      <w:bookmarkEnd w:id="4"/>
    </w:p>
    <w:p w:rsidR="0095640C" w:rsidRPr="0095640C" w:rsidRDefault="0095640C" w:rsidP="0095640C"/>
    <w:p w:rsidR="006B76D0" w:rsidRPr="00C1207C" w:rsidRDefault="006B76D0" w:rsidP="00684352">
      <w:pPr>
        <w:pStyle w:val="a6"/>
        <w:numPr>
          <w:ilvl w:val="0"/>
          <w:numId w:val="23"/>
        </w:numPr>
        <w:tabs>
          <w:tab w:val="clear" w:pos="1440"/>
          <w:tab w:val="num" w:pos="284"/>
        </w:tabs>
        <w:autoSpaceDE w:val="0"/>
        <w:autoSpaceDN w:val="0"/>
        <w:adjustRightInd w:val="0"/>
        <w:spacing w:line="360" w:lineRule="auto"/>
        <w:ind w:left="284" w:hanging="284"/>
        <w:jc w:val="both"/>
        <w:rPr>
          <w:bCs/>
          <w:sz w:val="20"/>
          <w:szCs w:val="20"/>
          <w:lang w:val="en-US"/>
        </w:rPr>
      </w:pPr>
      <w:r w:rsidRPr="00C1207C">
        <w:rPr>
          <w:bCs/>
          <w:sz w:val="20"/>
          <w:szCs w:val="20"/>
          <w:lang w:val="en-US"/>
        </w:rPr>
        <w:t>Food Safety Law of the People’s Republic of China</w:t>
      </w:r>
    </w:p>
    <w:p w:rsidR="006B76D0" w:rsidRPr="00C1207C" w:rsidRDefault="006B76D0" w:rsidP="006B76D0">
      <w:pPr>
        <w:autoSpaceDE w:val="0"/>
        <w:autoSpaceDN w:val="0"/>
        <w:adjustRightInd w:val="0"/>
        <w:spacing w:line="360" w:lineRule="auto"/>
        <w:jc w:val="both"/>
        <w:rPr>
          <w:sz w:val="20"/>
          <w:szCs w:val="20"/>
          <w:lang w:val="en-US"/>
        </w:rPr>
      </w:pPr>
      <w:r w:rsidRPr="00C1207C">
        <w:rPr>
          <w:sz w:val="20"/>
          <w:szCs w:val="20"/>
          <w:lang w:val="en-US"/>
        </w:rPr>
        <w:t>(Adopted at the 7th Session of the 11th Standing Committee of the National People’s Congress of the People’s Republic of China on February 28, 2009 and revised at the 14th Session of the 12th Standing Committee of the National People’s Congress of the People’s Republic of China on April 24, 2015)</w:t>
      </w:r>
    </w:p>
    <w:p w:rsidR="006B76D0" w:rsidRPr="00C1207C" w:rsidRDefault="006B76D0" w:rsidP="006B76D0">
      <w:pPr>
        <w:pStyle w:val="Default"/>
        <w:numPr>
          <w:ilvl w:val="0"/>
          <w:numId w:val="23"/>
        </w:numPr>
        <w:spacing w:line="360" w:lineRule="auto"/>
        <w:ind w:left="284" w:hanging="284"/>
        <w:jc w:val="both"/>
        <w:rPr>
          <w:sz w:val="20"/>
          <w:szCs w:val="20"/>
          <w:lang w:val="en-US"/>
        </w:rPr>
      </w:pPr>
      <w:r w:rsidRPr="00C1207C">
        <w:rPr>
          <w:bCs/>
          <w:sz w:val="20"/>
          <w:szCs w:val="20"/>
          <w:lang w:val="en-US"/>
        </w:rPr>
        <w:t>GB 2760-2014</w:t>
      </w:r>
      <w:r w:rsidRPr="00C1207C">
        <w:rPr>
          <w:sz w:val="20"/>
          <w:szCs w:val="20"/>
          <w:lang w:val="en-US"/>
        </w:rPr>
        <w:t xml:space="preserve">  </w:t>
      </w:r>
      <w:r w:rsidRPr="00C1207C">
        <w:rPr>
          <w:bCs/>
          <w:sz w:val="20"/>
          <w:szCs w:val="20"/>
          <w:lang w:val="en-US"/>
        </w:rPr>
        <w:t>National Food Safety Standard</w:t>
      </w:r>
    </w:p>
    <w:p w:rsidR="006B76D0" w:rsidRPr="00C1207C" w:rsidRDefault="006B76D0" w:rsidP="006B76D0">
      <w:pPr>
        <w:spacing w:line="360" w:lineRule="auto"/>
        <w:jc w:val="both"/>
        <w:rPr>
          <w:bCs/>
          <w:color w:val="000000"/>
          <w:sz w:val="20"/>
          <w:szCs w:val="20"/>
          <w:lang w:val="en-US"/>
        </w:rPr>
      </w:pPr>
      <w:r w:rsidRPr="00C1207C">
        <w:rPr>
          <w:bCs/>
          <w:color w:val="000000"/>
          <w:sz w:val="20"/>
          <w:szCs w:val="20"/>
          <w:lang w:val="en-US"/>
        </w:rPr>
        <w:t>Standard for Uses of Food Additives</w:t>
      </w:r>
    </w:p>
    <w:p w:rsidR="006B76D0" w:rsidRPr="00C1207C" w:rsidRDefault="006B76D0" w:rsidP="006B76D0">
      <w:pPr>
        <w:pStyle w:val="a6"/>
        <w:numPr>
          <w:ilvl w:val="0"/>
          <w:numId w:val="23"/>
        </w:numPr>
        <w:autoSpaceDE w:val="0"/>
        <w:autoSpaceDN w:val="0"/>
        <w:adjustRightInd w:val="0"/>
        <w:spacing w:line="360" w:lineRule="auto"/>
        <w:ind w:left="284" w:hanging="284"/>
        <w:jc w:val="both"/>
        <w:rPr>
          <w:sz w:val="20"/>
          <w:szCs w:val="20"/>
          <w:lang w:val="en-US"/>
        </w:rPr>
      </w:pPr>
      <w:r w:rsidRPr="00C1207C">
        <w:rPr>
          <w:bCs/>
          <w:iCs/>
          <w:sz w:val="20"/>
          <w:szCs w:val="20"/>
          <w:lang w:val="en-US"/>
        </w:rPr>
        <w:t>Food Labeling</w:t>
      </w:r>
      <w:r w:rsidRPr="00C1207C">
        <w:rPr>
          <w:bCs/>
          <w:color w:val="000000"/>
          <w:sz w:val="20"/>
          <w:szCs w:val="20"/>
          <w:lang w:val="en-US"/>
        </w:rPr>
        <w:t xml:space="preserve"> </w:t>
      </w:r>
    </w:p>
    <w:p w:rsidR="006B76D0" w:rsidRPr="006B76D0" w:rsidRDefault="006B76D0" w:rsidP="006B76D0">
      <w:pPr>
        <w:autoSpaceDE w:val="0"/>
        <w:autoSpaceDN w:val="0"/>
        <w:adjustRightInd w:val="0"/>
        <w:spacing w:line="360" w:lineRule="auto"/>
        <w:jc w:val="both"/>
        <w:rPr>
          <w:iCs/>
          <w:sz w:val="20"/>
          <w:szCs w:val="20"/>
          <w:lang w:val="en-US"/>
        </w:rPr>
      </w:pPr>
      <w:proofErr w:type="gramStart"/>
      <w:r w:rsidRPr="00C1207C">
        <w:rPr>
          <w:iCs/>
          <w:sz w:val="20"/>
          <w:szCs w:val="20"/>
          <w:lang w:val="en-US"/>
        </w:rPr>
        <w:t>GB 7718-2011 General Principle for Prepackaged Food Label.</w:t>
      </w:r>
      <w:proofErr w:type="gramEnd"/>
    </w:p>
    <w:p w:rsidR="006B76D0" w:rsidRPr="00C1207C" w:rsidRDefault="006B76D0" w:rsidP="006B76D0">
      <w:pPr>
        <w:autoSpaceDE w:val="0"/>
        <w:autoSpaceDN w:val="0"/>
        <w:adjustRightInd w:val="0"/>
        <w:spacing w:line="360" w:lineRule="auto"/>
        <w:jc w:val="both"/>
        <w:rPr>
          <w:iCs/>
          <w:sz w:val="20"/>
          <w:szCs w:val="20"/>
          <w:lang w:val="en-US"/>
        </w:rPr>
      </w:pPr>
      <w:r w:rsidRPr="00C1207C">
        <w:rPr>
          <w:iCs/>
          <w:sz w:val="20"/>
          <w:szCs w:val="20"/>
          <w:lang w:val="en-US"/>
        </w:rPr>
        <w:t xml:space="preserve">GB 28050-2011 Standard for Nutrition Labeling of Prepackaged Foods </w:t>
      </w:r>
    </w:p>
    <w:p w:rsidR="006B76D0" w:rsidRPr="006B76D0" w:rsidRDefault="006B76D0" w:rsidP="006B76D0">
      <w:pPr>
        <w:autoSpaceDE w:val="0"/>
        <w:autoSpaceDN w:val="0"/>
        <w:adjustRightInd w:val="0"/>
        <w:spacing w:line="360" w:lineRule="auto"/>
        <w:jc w:val="both"/>
        <w:rPr>
          <w:iCs/>
          <w:sz w:val="20"/>
          <w:szCs w:val="20"/>
          <w:lang w:val="en-US"/>
        </w:rPr>
      </w:pPr>
      <w:r w:rsidRPr="00C1207C">
        <w:rPr>
          <w:iCs/>
          <w:sz w:val="20"/>
          <w:szCs w:val="20"/>
          <w:lang w:val="en-US"/>
        </w:rPr>
        <w:t xml:space="preserve">GB 13432-2013 Food Labeling of Prepackaged Foods for Special Dietary Supplies </w:t>
      </w:r>
    </w:p>
    <w:p w:rsidR="006B76D0" w:rsidRPr="00C1207C" w:rsidRDefault="006B76D0" w:rsidP="006B76D0">
      <w:pPr>
        <w:pStyle w:val="a6"/>
        <w:numPr>
          <w:ilvl w:val="0"/>
          <w:numId w:val="23"/>
        </w:numPr>
        <w:autoSpaceDE w:val="0"/>
        <w:autoSpaceDN w:val="0"/>
        <w:adjustRightInd w:val="0"/>
        <w:spacing w:line="360" w:lineRule="auto"/>
        <w:ind w:left="284" w:hanging="284"/>
        <w:jc w:val="both"/>
        <w:rPr>
          <w:bCs/>
          <w:iCs/>
          <w:sz w:val="20"/>
          <w:szCs w:val="20"/>
          <w:lang w:val="en-US"/>
        </w:rPr>
      </w:pPr>
      <w:r w:rsidRPr="00C1207C">
        <w:rPr>
          <w:bCs/>
          <w:iCs/>
          <w:sz w:val="20"/>
          <w:szCs w:val="20"/>
          <w:lang w:val="en-US"/>
        </w:rPr>
        <w:t xml:space="preserve">Contaminants and Bacteria </w:t>
      </w:r>
    </w:p>
    <w:p w:rsidR="006B76D0" w:rsidRPr="00C1207C" w:rsidRDefault="006B76D0" w:rsidP="006B76D0">
      <w:pPr>
        <w:autoSpaceDE w:val="0"/>
        <w:autoSpaceDN w:val="0"/>
        <w:adjustRightInd w:val="0"/>
        <w:spacing w:line="360" w:lineRule="auto"/>
        <w:jc w:val="both"/>
        <w:rPr>
          <w:iCs/>
          <w:sz w:val="20"/>
          <w:szCs w:val="20"/>
          <w:lang w:val="en-US"/>
        </w:rPr>
      </w:pPr>
      <w:r w:rsidRPr="00C1207C">
        <w:rPr>
          <w:iCs/>
          <w:sz w:val="20"/>
          <w:szCs w:val="20"/>
          <w:lang w:val="en-US"/>
        </w:rPr>
        <w:t>GB 2762-2012 Maximum Levels of Contaminants in Foods</w:t>
      </w:r>
    </w:p>
    <w:p w:rsidR="006B76D0" w:rsidRPr="00C1207C" w:rsidRDefault="006B76D0" w:rsidP="006B76D0">
      <w:pPr>
        <w:autoSpaceDE w:val="0"/>
        <w:autoSpaceDN w:val="0"/>
        <w:adjustRightInd w:val="0"/>
        <w:spacing w:line="360" w:lineRule="auto"/>
        <w:jc w:val="both"/>
        <w:rPr>
          <w:iCs/>
          <w:sz w:val="20"/>
          <w:szCs w:val="20"/>
          <w:lang w:val="en-US"/>
        </w:rPr>
      </w:pPr>
      <w:r w:rsidRPr="00C1207C">
        <w:rPr>
          <w:iCs/>
          <w:sz w:val="20"/>
          <w:szCs w:val="20"/>
          <w:lang w:val="en-US"/>
        </w:rPr>
        <w:t xml:space="preserve">GB 29921-2013 Limits of Pathogenic Bacterium in Food </w:t>
      </w:r>
    </w:p>
    <w:p w:rsidR="006B76D0" w:rsidRPr="00C1207C" w:rsidRDefault="006B76D0" w:rsidP="006B76D0">
      <w:pPr>
        <w:autoSpaceDE w:val="0"/>
        <w:autoSpaceDN w:val="0"/>
        <w:adjustRightInd w:val="0"/>
        <w:spacing w:line="360" w:lineRule="auto"/>
        <w:jc w:val="both"/>
        <w:rPr>
          <w:iCs/>
          <w:sz w:val="20"/>
          <w:szCs w:val="20"/>
          <w:lang w:val="en-US"/>
        </w:rPr>
      </w:pPr>
      <w:r w:rsidRPr="00C1207C">
        <w:rPr>
          <w:iCs/>
          <w:sz w:val="20"/>
          <w:szCs w:val="20"/>
          <w:lang w:val="en-US"/>
        </w:rPr>
        <w:t xml:space="preserve">GB 5009.12-2010 Determination of Lead in Foods </w:t>
      </w:r>
    </w:p>
    <w:p w:rsidR="006B76D0" w:rsidRPr="00C1207C" w:rsidRDefault="006B76D0" w:rsidP="006B76D0">
      <w:pPr>
        <w:autoSpaceDE w:val="0"/>
        <w:autoSpaceDN w:val="0"/>
        <w:adjustRightInd w:val="0"/>
        <w:spacing w:line="360" w:lineRule="auto"/>
        <w:jc w:val="both"/>
        <w:rPr>
          <w:iCs/>
          <w:sz w:val="20"/>
          <w:szCs w:val="20"/>
          <w:lang w:val="en-US"/>
        </w:rPr>
      </w:pPr>
      <w:r w:rsidRPr="00C1207C">
        <w:rPr>
          <w:iCs/>
          <w:sz w:val="20"/>
          <w:szCs w:val="20"/>
          <w:lang w:val="en-US"/>
        </w:rPr>
        <w:t>GB 5009.123-2014 Determination of Chromium in Foods</w:t>
      </w:r>
    </w:p>
    <w:p w:rsidR="006B76D0" w:rsidRPr="00C1207C" w:rsidRDefault="006B76D0" w:rsidP="006B76D0">
      <w:pPr>
        <w:autoSpaceDE w:val="0"/>
        <w:autoSpaceDN w:val="0"/>
        <w:adjustRightInd w:val="0"/>
        <w:spacing w:line="360" w:lineRule="auto"/>
        <w:jc w:val="both"/>
        <w:rPr>
          <w:iCs/>
          <w:sz w:val="20"/>
          <w:szCs w:val="20"/>
          <w:lang w:val="en-US"/>
        </w:rPr>
      </w:pPr>
      <w:r w:rsidRPr="00C1207C">
        <w:rPr>
          <w:iCs/>
          <w:sz w:val="20"/>
          <w:szCs w:val="20"/>
          <w:lang w:val="en-US"/>
        </w:rPr>
        <w:t xml:space="preserve">GB 5009.15-2014 Determination of Cadmium in Foods </w:t>
      </w:r>
    </w:p>
    <w:p w:rsidR="006B76D0" w:rsidRPr="00C1207C" w:rsidRDefault="006B76D0" w:rsidP="006B76D0">
      <w:pPr>
        <w:autoSpaceDE w:val="0"/>
        <w:autoSpaceDN w:val="0"/>
        <w:adjustRightInd w:val="0"/>
        <w:spacing w:line="360" w:lineRule="auto"/>
        <w:jc w:val="both"/>
        <w:rPr>
          <w:iCs/>
          <w:sz w:val="20"/>
          <w:szCs w:val="20"/>
          <w:lang w:val="en-US"/>
        </w:rPr>
      </w:pPr>
      <w:r w:rsidRPr="00C1207C">
        <w:rPr>
          <w:iCs/>
          <w:sz w:val="20"/>
          <w:szCs w:val="20"/>
          <w:lang w:val="en-US"/>
        </w:rPr>
        <w:t xml:space="preserve">GB 5009.16-2014 Determination of Tin in Foods </w:t>
      </w:r>
    </w:p>
    <w:p w:rsidR="006B76D0" w:rsidRPr="00C1207C" w:rsidRDefault="006B76D0" w:rsidP="006B76D0">
      <w:pPr>
        <w:autoSpaceDE w:val="0"/>
        <w:autoSpaceDN w:val="0"/>
        <w:adjustRightInd w:val="0"/>
        <w:spacing w:line="360" w:lineRule="auto"/>
        <w:jc w:val="both"/>
        <w:rPr>
          <w:iCs/>
          <w:sz w:val="20"/>
          <w:szCs w:val="20"/>
          <w:lang w:val="en-US"/>
        </w:rPr>
      </w:pPr>
      <w:r w:rsidRPr="00C1207C">
        <w:rPr>
          <w:iCs/>
          <w:sz w:val="20"/>
          <w:szCs w:val="20"/>
          <w:lang w:val="en-US"/>
        </w:rPr>
        <w:t>GB 5009.190-2014 Determination of Indicative PCB Content in Foods</w:t>
      </w:r>
    </w:p>
    <w:p w:rsidR="006B76D0" w:rsidRPr="00C1207C" w:rsidRDefault="006B76D0" w:rsidP="006B76D0">
      <w:pPr>
        <w:autoSpaceDE w:val="0"/>
        <w:autoSpaceDN w:val="0"/>
        <w:adjustRightInd w:val="0"/>
        <w:spacing w:line="360" w:lineRule="auto"/>
        <w:jc w:val="both"/>
        <w:rPr>
          <w:iCs/>
          <w:sz w:val="20"/>
          <w:szCs w:val="20"/>
          <w:lang w:val="en-US"/>
        </w:rPr>
      </w:pPr>
      <w:r w:rsidRPr="00C1207C">
        <w:rPr>
          <w:iCs/>
          <w:sz w:val="20"/>
          <w:szCs w:val="20"/>
          <w:lang w:val="en-US"/>
        </w:rPr>
        <w:t xml:space="preserve">GB 5009.204-2014 Determination of </w:t>
      </w:r>
      <w:proofErr w:type="spellStart"/>
      <w:r w:rsidRPr="00C1207C">
        <w:rPr>
          <w:iCs/>
          <w:sz w:val="20"/>
          <w:szCs w:val="20"/>
          <w:lang w:val="en-US"/>
        </w:rPr>
        <w:t>Acrylamide</w:t>
      </w:r>
      <w:proofErr w:type="spellEnd"/>
      <w:r w:rsidRPr="00C1207C">
        <w:rPr>
          <w:iCs/>
          <w:sz w:val="20"/>
          <w:szCs w:val="20"/>
          <w:lang w:val="en-US"/>
        </w:rPr>
        <w:t xml:space="preserve"> in Foods</w:t>
      </w:r>
    </w:p>
    <w:p w:rsidR="006B76D0" w:rsidRPr="00C1207C" w:rsidRDefault="006B76D0" w:rsidP="006B76D0">
      <w:pPr>
        <w:autoSpaceDE w:val="0"/>
        <w:autoSpaceDN w:val="0"/>
        <w:adjustRightInd w:val="0"/>
        <w:spacing w:line="360" w:lineRule="auto"/>
        <w:jc w:val="both"/>
        <w:rPr>
          <w:sz w:val="20"/>
          <w:szCs w:val="20"/>
          <w:lang w:val="en-US"/>
        </w:rPr>
      </w:pPr>
      <w:r w:rsidRPr="00C1207C">
        <w:rPr>
          <w:iCs/>
          <w:sz w:val="20"/>
          <w:szCs w:val="20"/>
          <w:lang w:val="en-US"/>
        </w:rPr>
        <w:t>GB 5009.223-2014 Determination of Urethane in Foods</w:t>
      </w:r>
      <w:r w:rsidRPr="00C1207C">
        <w:rPr>
          <w:iCs/>
          <w:color w:val="000000"/>
          <w:sz w:val="20"/>
          <w:szCs w:val="20"/>
          <w:lang w:val="en-US"/>
        </w:rPr>
        <w:t xml:space="preserve"> </w:t>
      </w:r>
    </w:p>
    <w:p w:rsidR="006B76D0" w:rsidRPr="00C1207C" w:rsidRDefault="006B76D0" w:rsidP="006B76D0">
      <w:pPr>
        <w:pStyle w:val="a6"/>
        <w:numPr>
          <w:ilvl w:val="0"/>
          <w:numId w:val="23"/>
        </w:numPr>
        <w:autoSpaceDE w:val="0"/>
        <w:autoSpaceDN w:val="0"/>
        <w:adjustRightInd w:val="0"/>
        <w:spacing w:line="360" w:lineRule="auto"/>
        <w:ind w:left="284" w:hanging="284"/>
        <w:jc w:val="both"/>
        <w:rPr>
          <w:bCs/>
          <w:iCs/>
          <w:sz w:val="20"/>
          <w:szCs w:val="20"/>
          <w:lang w:val="en-US"/>
        </w:rPr>
      </w:pPr>
      <w:r w:rsidRPr="00C1207C">
        <w:rPr>
          <w:bCs/>
          <w:iCs/>
          <w:sz w:val="20"/>
          <w:szCs w:val="20"/>
          <w:lang w:val="en-US"/>
        </w:rPr>
        <w:t>Other Regulations</w:t>
      </w:r>
    </w:p>
    <w:p w:rsidR="006B76D0" w:rsidRPr="00C1207C" w:rsidRDefault="006B76D0" w:rsidP="006B76D0">
      <w:pPr>
        <w:autoSpaceDE w:val="0"/>
        <w:autoSpaceDN w:val="0"/>
        <w:adjustRightInd w:val="0"/>
        <w:spacing w:line="360" w:lineRule="auto"/>
        <w:jc w:val="both"/>
        <w:rPr>
          <w:iCs/>
          <w:sz w:val="20"/>
          <w:szCs w:val="20"/>
          <w:lang w:val="en-US"/>
        </w:rPr>
      </w:pPr>
      <w:r w:rsidRPr="00C1207C">
        <w:rPr>
          <w:iCs/>
          <w:sz w:val="20"/>
          <w:szCs w:val="20"/>
          <w:lang w:val="en-US"/>
        </w:rPr>
        <w:t>GB 14881-2013 General Hygienic Regulation for Food Production</w:t>
      </w:r>
    </w:p>
    <w:p w:rsidR="006B76D0" w:rsidRPr="00C1207C" w:rsidRDefault="006B76D0" w:rsidP="006B76D0">
      <w:pPr>
        <w:autoSpaceDE w:val="0"/>
        <w:autoSpaceDN w:val="0"/>
        <w:adjustRightInd w:val="0"/>
        <w:spacing w:line="360" w:lineRule="auto"/>
        <w:jc w:val="both"/>
        <w:rPr>
          <w:iCs/>
          <w:sz w:val="20"/>
          <w:szCs w:val="20"/>
          <w:lang w:val="en-US"/>
        </w:rPr>
      </w:pPr>
      <w:r w:rsidRPr="00C1207C">
        <w:rPr>
          <w:iCs/>
          <w:sz w:val="20"/>
          <w:szCs w:val="20"/>
          <w:lang w:val="en-US"/>
        </w:rPr>
        <w:t>GB 15193.1-2014 Procedures for Toxicological Assessment of Food</w:t>
      </w:r>
    </w:p>
    <w:p w:rsidR="006B76D0" w:rsidRPr="00C1207C" w:rsidRDefault="006B76D0" w:rsidP="006B76D0">
      <w:pPr>
        <w:autoSpaceDE w:val="0"/>
        <w:autoSpaceDN w:val="0"/>
        <w:adjustRightInd w:val="0"/>
        <w:spacing w:line="360" w:lineRule="auto"/>
        <w:jc w:val="both"/>
        <w:rPr>
          <w:iCs/>
          <w:sz w:val="20"/>
          <w:szCs w:val="20"/>
          <w:lang w:val="en-US"/>
        </w:rPr>
      </w:pPr>
      <w:r w:rsidRPr="00C1207C">
        <w:rPr>
          <w:iCs/>
          <w:sz w:val="20"/>
          <w:szCs w:val="20"/>
          <w:lang w:val="en-US"/>
        </w:rPr>
        <w:t>GB 5009.3-2010 Determination of Moisture in Foods</w:t>
      </w:r>
    </w:p>
    <w:p w:rsidR="006B76D0" w:rsidRPr="00C1207C" w:rsidRDefault="006B76D0" w:rsidP="006B76D0">
      <w:pPr>
        <w:autoSpaceDE w:val="0"/>
        <w:autoSpaceDN w:val="0"/>
        <w:adjustRightInd w:val="0"/>
        <w:spacing w:line="360" w:lineRule="auto"/>
        <w:jc w:val="both"/>
        <w:rPr>
          <w:iCs/>
          <w:sz w:val="20"/>
          <w:szCs w:val="20"/>
          <w:lang w:val="en-US"/>
        </w:rPr>
      </w:pPr>
      <w:r w:rsidRPr="00C1207C">
        <w:rPr>
          <w:iCs/>
          <w:sz w:val="20"/>
          <w:szCs w:val="20"/>
          <w:lang w:val="en-US"/>
        </w:rPr>
        <w:t xml:space="preserve">GB 4789.2-2010 Food Microbiological Examination: Aerobic Plate Count </w:t>
      </w:r>
    </w:p>
    <w:p w:rsidR="006B76D0" w:rsidRPr="006B76D0" w:rsidRDefault="006B76D0" w:rsidP="006B76D0">
      <w:pPr>
        <w:autoSpaceDE w:val="0"/>
        <w:autoSpaceDN w:val="0"/>
        <w:adjustRightInd w:val="0"/>
        <w:spacing w:line="360" w:lineRule="auto"/>
        <w:jc w:val="both"/>
        <w:rPr>
          <w:iCs/>
          <w:sz w:val="20"/>
          <w:szCs w:val="20"/>
          <w:lang w:val="en-US"/>
        </w:rPr>
      </w:pPr>
      <w:r w:rsidRPr="00C1207C">
        <w:rPr>
          <w:iCs/>
          <w:sz w:val="20"/>
          <w:szCs w:val="20"/>
          <w:lang w:val="en-US"/>
        </w:rPr>
        <w:t xml:space="preserve">GB 4789.3-2010 Food Microbiological Examination: Enumeration of </w:t>
      </w:r>
      <w:proofErr w:type="spellStart"/>
      <w:r w:rsidRPr="00C1207C">
        <w:rPr>
          <w:iCs/>
          <w:sz w:val="20"/>
          <w:szCs w:val="20"/>
          <w:lang w:val="en-US"/>
        </w:rPr>
        <w:t>Coliforms</w:t>
      </w:r>
      <w:proofErr w:type="spellEnd"/>
      <w:r w:rsidRPr="00C1207C">
        <w:rPr>
          <w:iCs/>
          <w:sz w:val="20"/>
          <w:szCs w:val="20"/>
          <w:lang w:val="en-US"/>
        </w:rPr>
        <w:t xml:space="preserve"> </w:t>
      </w:r>
    </w:p>
    <w:p w:rsidR="006B76D0" w:rsidRPr="00C1207C" w:rsidRDefault="006B76D0" w:rsidP="006B76D0">
      <w:pPr>
        <w:autoSpaceDE w:val="0"/>
        <w:autoSpaceDN w:val="0"/>
        <w:adjustRightInd w:val="0"/>
        <w:spacing w:line="360" w:lineRule="auto"/>
        <w:jc w:val="both"/>
        <w:rPr>
          <w:sz w:val="20"/>
          <w:szCs w:val="20"/>
          <w:lang w:val="en-US"/>
        </w:rPr>
      </w:pPr>
      <w:r w:rsidRPr="00C1207C">
        <w:rPr>
          <w:iCs/>
          <w:sz w:val="20"/>
          <w:szCs w:val="20"/>
          <w:lang w:val="en-US"/>
        </w:rPr>
        <w:t xml:space="preserve">GB 22255-2014 Determination of </w:t>
      </w:r>
      <w:proofErr w:type="spellStart"/>
      <w:r w:rsidRPr="00C1207C">
        <w:rPr>
          <w:iCs/>
          <w:sz w:val="20"/>
          <w:szCs w:val="20"/>
          <w:lang w:val="en-US"/>
        </w:rPr>
        <w:t>Sucralose</w:t>
      </w:r>
      <w:proofErr w:type="spellEnd"/>
      <w:r w:rsidRPr="00C1207C">
        <w:rPr>
          <w:iCs/>
          <w:sz w:val="20"/>
          <w:szCs w:val="20"/>
          <w:lang w:val="en-US"/>
        </w:rPr>
        <w:t xml:space="preserve"> in Foods </w:t>
      </w:r>
    </w:p>
    <w:p w:rsidR="006B76D0" w:rsidRPr="006B76D0" w:rsidRDefault="006B76D0" w:rsidP="006B76D0">
      <w:pPr>
        <w:autoSpaceDE w:val="0"/>
        <w:autoSpaceDN w:val="0"/>
        <w:adjustRightInd w:val="0"/>
        <w:spacing w:line="360" w:lineRule="auto"/>
        <w:jc w:val="both"/>
        <w:rPr>
          <w:iCs/>
          <w:sz w:val="20"/>
          <w:szCs w:val="20"/>
          <w:lang w:val="en-US"/>
        </w:rPr>
      </w:pPr>
      <w:r w:rsidRPr="00C1207C">
        <w:rPr>
          <w:iCs/>
          <w:sz w:val="20"/>
          <w:szCs w:val="20"/>
          <w:lang w:val="en-US"/>
        </w:rPr>
        <w:t xml:space="preserve">GB 14880-2012 Standard for the Use of Nutritional Fortification Substances in Foods </w:t>
      </w:r>
    </w:p>
    <w:p w:rsidR="006B76D0" w:rsidRDefault="006B76D0" w:rsidP="006B76D0">
      <w:pPr>
        <w:spacing w:line="360" w:lineRule="auto"/>
        <w:jc w:val="both"/>
        <w:rPr>
          <w:iCs/>
          <w:sz w:val="20"/>
          <w:szCs w:val="20"/>
        </w:rPr>
      </w:pPr>
      <w:r w:rsidRPr="00C1207C">
        <w:rPr>
          <w:iCs/>
          <w:sz w:val="20"/>
          <w:szCs w:val="20"/>
        </w:rPr>
        <w:t xml:space="preserve">GB 22570-2014 </w:t>
      </w:r>
      <w:proofErr w:type="spellStart"/>
      <w:r w:rsidRPr="00C1207C">
        <w:rPr>
          <w:iCs/>
          <w:sz w:val="20"/>
          <w:szCs w:val="20"/>
        </w:rPr>
        <w:t>Complementary</w:t>
      </w:r>
      <w:proofErr w:type="spellEnd"/>
      <w:r w:rsidRPr="00C1207C">
        <w:rPr>
          <w:iCs/>
          <w:sz w:val="20"/>
          <w:szCs w:val="20"/>
        </w:rPr>
        <w:t xml:space="preserve"> Food </w:t>
      </w:r>
      <w:proofErr w:type="spellStart"/>
      <w:r w:rsidRPr="00C1207C">
        <w:rPr>
          <w:iCs/>
          <w:sz w:val="20"/>
          <w:szCs w:val="20"/>
        </w:rPr>
        <w:t>Supplement</w:t>
      </w:r>
      <w:proofErr w:type="spellEnd"/>
    </w:p>
    <w:p w:rsidR="00172925" w:rsidRPr="006B76D0" w:rsidRDefault="00172925" w:rsidP="006B76D0">
      <w:pPr>
        <w:pStyle w:val="a6"/>
        <w:numPr>
          <w:ilvl w:val="0"/>
          <w:numId w:val="23"/>
        </w:numPr>
        <w:tabs>
          <w:tab w:val="clear" w:pos="1440"/>
          <w:tab w:val="num" w:pos="284"/>
        </w:tabs>
        <w:spacing w:line="360" w:lineRule="auto"/>
        <w:ind w:left="284"/>
        <w:jc w:val="both"/>
        <w:rPr>
          <w:iCs/>
          <w:sz w:val="20"/>
          <w:szCs w:val="20"/>
        </w:rPr>
      </w:pPr>
      <w:r w:rsidRPr="006B76D0">
        <w:rPr>
          <w:bCs/>
          <w:color w:val="FF0000"/>
        </w:rPr>
        <w:t>…………….</w:t>
      </w:r>
    </w:p>
    <w:p w:rsidR="00172925" w:rsidRPr="009C72E0" w:rsidRDefault="00172925" w:rsidP="00646BDB">
      <w:pPr>
        <w:spacing w:line="360" w:lineRule="auto"/>
        <w:jc w:val="both"/>
        <w:rPr>
          <w:color w:val="FF0000"/>
        </w:rPr>
      </w:pPr>
      <w:r w:rsidRPr="009C72E0">
        <w:rPr>
          <w:color w:val="FF0000"/>
        </w:rPr>
        <w:t>(Πρέπει να υπάρχουν και σε εκτυπωμένη μορφή).</w:t>
      </w:r>
    </w:p>
    <w:p w:rsidR="00172925" w:rsidRDefault="00172925" w:rsidP="00172925">
      <w:pPr>
        <w:spacing w:line="480" w:lineRule="auto"/>
        <w:jc w:val="both"/>
      </w:pPr>
      <w:r>
        <w:t>Ημερομηνία τελευταίας τροποποίησης:</w:t>
      </w:r>
    </w:p>
    <w:p w:rsidR="00172925" w:rsidRPr="00172925" w:rsidRDefault="00172925" w:rsidP="00172925">
      <w:pPr>
        <w:spacing w:line="480" w:lineRule="auto"/>
        <w:jc w:val="both"/>
      </w:pPr>
      <w:r>
        <w:t xml:space="preserve">Έλαβε γνώση η ομάδα </w:t>
      </w:r>
      <w:r>
        <w:rPr>
          <w:lang w:val="en-US"/>
        </w:rPr>
        <w:t>HACCP</w:t>
      </w:r>
      <w:r>
        <w:t>: ΝΑΙ/ΟΧΙ</w:t>
      </w:r>
    </w:p>
    <w:p w:rsidR="00172925" w:rsidRDefault="00172925" w:rsidP="00172925">
      <w:pPr>
        <w:spacing w:line="480" w:lineRule="auto"/>
        <w:jc w:val="both"/>
      </w:pPr>
      <w:r>
        <w:t>Ο υπεύθυνος:</w:t>
      </w:r>
    </w:p>
    <w:p w:rsidR="00172925" w:rsidRDefault="00172925" w:rsidP="00172925">
      <w:pPr>
        <w:spacing w:line="480" w:lineRule="auto"/>
        <w:jc w:val="both"/>
      </w:pPr>
      <w:r>
        <w:t>Υπογραφή:</w:t>
      </w:r>
    </w:p>
    <w:p w:rsidR="005F51FB" w:rsidRDefault="005F51FB" w:rsidP="0095640C">
      <w:pPr>
        <w:pStyle w:val="2"/>
      </w:pPr>
      <w:bookmarkStart w:id="5" w:name="_Toc20922560"/>
      <w:r>
        <w:t>Γ.</w:t>
      </w:r>
      <w:r w:rsidR="00684352">
        <w:t>2</w:t>
      </w:r>
      <w:r>
        <w:t xml:space="preserve"> </w:t>
      </w:r>
      <w:r>
        <w:tab/>
        <w:t>Διαδικασία εσωτερικού ελέγχου της εταιρίας (</w:t>
      </w:r>
      <w:r w:rsidRPr="0095640C">
        <w:t>internal</w:t>
      </w:r>
      <w:r w:rsidRPr="00ED316D">
        <w:t xml:space="preserve"> </w:t>
      </w:r>
      <w:r w:rsidRPr="0095640C">
        <w:t>audit</w:t>
      </w:r>
      <w:r w:rsidRPr="00ED316D">
        <w:t>)</w:t>
      </w:r>
      <w:bookmarkEnd w:id="5"/>
    </w:p>
    <w:p w:rsidR="005F51FB" w:rsidRDefault="005F51FB" w:rsidP="005F51FB">
      <w:pPr>
        <w:spacing w:line="360" w:lineRule="auto"/>
        <w:ind w:left="540" w:hanging="180"/>
        <w:jc w:val="both"/>
      </w:pPr>
    </w:p>
    <w:p w:rsidR="005F51FB" w:rsidRDefault="005F51FB" w:rsidP="005F51FB">
      <w:pPr>
        <w:spacing w:line="360" w:lineRule="auto"/>
        <w:ind w:left="540" w:hanging="180"/>
        <w:jc w:val="both"/>
      </w:pPr>
      <w:r>
        <w:tab/>
        <w:t xml:space="preserve"> Στις </w:t>
      </w:r>
      <w:r w:rsidRPr="009C72E0">
        <w:rPr>
          <w:color w:val="FF0000"/>
        </w:rPr>
        <w:t>(ημέρα), (ημερομηνία)</w:t>
      </w:r>
      <w:r>
        <w:t xml:space="preserve"> πραγματοποιήθηκε εσωτερική επιθεώρηση της </w:t>
      </w:r>
      <w:r w:rsidRPr="00684352">
        <w:rPr>
          <w:color w:val="FF0000"/>
        </w:rPr>
        <w:t>εγκατάστασης συσκευασίας νωπών ιχθύων και των εγκαταστάσεων ιχθυογεννητικού σταθμού και πάχυνσης ιχθύων</w:t>
      </w:r>
      <w:r w:rsidR="00684352" w:rsidRPr="00684352">
        <w:rPr>
          <w:color w:val="FF0000"/>
        </w:rPr>
        <w:t>/ επεξεργασίας αλιευμάτων</w:t>
      </w:r>
      <w:r w:rsidRPr="00684352">
        <w:rPr>
          <w:color w:val="FF0000"/>
        </w:rPr>
        <w:t xml:space="preserve"> της εταιρίας</w:t>
      </w:r>
      <w:r>
        <w:t xml:space="preserve"> </w:t>
      </w:r>
      <w:r w:rsidRPr="009C72E0">
        <w:rPr>
          <w:color w:val="FF0000"/>
        </w:rPr>
        <w:t>«……….»</w:t>
      </w:r>
      <w:r>
        <w:t xml:space="preserve">, προκειμένου να διαπιστωθεί η συμμόρφωση των υφιστάμενων υποδομών, εξοπλισμού, διαδικασιών και εργαστηριακών εξετάσεων με τις απαιτήσεις της </w:t>
      </w:r>
      <w:r w:rsidR="00684352">
        <w:t>Λαϊκής Δημοκρατίας της Κίνας</w:t>
      </w:r>
      <w:r>
        <w:t xml:space="preserve">. Ο έλεγχος πραγματοποιήθηκε από την ομάδα </w:t>
      </w:r>
      <w:r>
        <w:rPr>
          <w:lang w:val="en-US"/>
        </w:rPr>
        <w:t>HACCP</w:t>
      </w:r>
      <w:r w:rsidRPr="00ED316D">
        <w:t>.</w:t>
      </w:r>
      <w:r w:rsidR="004210D7">
        <w:t xml:space="preserve"> Τα αποτελέσματα αυτού επισυνάπτονται </w:t>
      </w:r>
      <w:r w:rsidR="004210D7" w:rsidRPr="009C72E0">
        <w:rPr>
          <w:color w:val="FF0000"/>
        </w:rPr>
        <w:t>(συμπληρωμένο και υπογεγραμμένο έντυπο ελέγχου)</w:t>
      </w:r>
      <w:r w:rsidR="004210D7">
        <w:t>.</w:t>
      </w:r>
    </w:p>
    <w:p w:rsidR="005F51FB" w:rsidRDefault="005F51FB" w:rsidP="00172925">
      <w:pPr>
        <w:spacing w:line="360" w:lineRule="auto"/>
        <w:jc w:val="both"/>
      </w:pPr>
    </w:p>
    <w:p w:rsidR="004210D7" w:rsidRDefault="004210D7" w:rsidP="00172925">
      <w:pPr>
        <w:spacing w:line="360" w:lineRule="auto"/>
        <w:jc w:val="both"/>
      </w:pPr>
    </w:p>
    <w:p w:rsidR="004210D7" w:rsidRDefault="004210D7" w:rsidP="00172925">
      <w:pPr>
        <w:spacing w:line="360" w:lineRule="auto"/>
        <w:jc w:val="both"/>
      </w:pPr>
    </w:p>
    <w:p w:rsidR="004210D7" w:rsidRDefault="004210D7" w:rsidP="00172925">
      <w:pPr>
        <w:spacing w:line="360" w:lineRule="auto"/>
        <w:jc w:val="both"/>
      </w:pPr>
    </w:p>
    <w:p w:rsidR="004210D7" w:rsidRDefault="004210D7" w:rsidP="00172925">
      <w:pPr>
        <w:spacing w:line="360" w:lineRule="auto"/>
        <w:jc w:val="both"/>
      </w:pPr>
    </w:p>
    <w:p w:rsidR="004210D7" w:rsidRDefault="004210D7" w:rsidP="00172925">
      <w:pPr>
        <w:spacing w:line="360" w:lineRule="auto"/>
        <w:jc w:val="both"/>
      </w:pPr>
    </w:p>
    <w:p w:rsidR="004210D7" w:rsidRDefault="004210D7" w:rsidP="00172925">
      <w:pPr>
        <w:spacing w:line="360" w:lineRule="auto"/>
        <w:jc w:val="both"/>
      </w:pPr>
    </w:p>
    <w:p w:rsidR="004210D7" w:rsidRDefault="004210D7" w:rsidP="00172925">
      <w:pPr>
        <w:spacing w:line="360" w:lineRule="auto"/>
        <w:jc w:val="both"/>
      </w:pPr>
    </w:p>
    <w:p w:rsidR="004210D7" w:rsidRDefault="004210D7" w:rsidP="00172925">
      <w:pPr>
        <w:spacing w:line="360" w:lineRule="auto"/>
        <w:jc w:val="both"/>
      </w:pPr>
    </w:p>
    <w:p w:rsidR="004210D7" w:rsidRDefault="004210D7" w:rsidP="00172925">
      <w:pPr>
        <w:spacing w:line="360" w:lineRule="auto"/>
        <w:jc w:val="both"/>
      </w:pPr>
    </w:p>
    <w:p w:rsidR="004210D7" w:rsidRDefault="004210D7" w:rsidP="00172925">
      <w:pPr>
        <w:spacing w:line="360" w:lineRule="auto"/>
        <w:jc w:val="both"/>
      </w:pPr>
    </w:p>
    <w:p w:rsidR="004210D7" w:rsidRDefault="004210D7" w:rsidP="00172925">
      <w:pPr>
        <w:spacing w:line="360" w:lineRule="auto"/>
        <w:jc w:val="both"/>
      </w:pPr>
    </w:p>
    <w:p w:rsidR="004210D7" w:rsidRDefault="004210D7" w:rsidP="00172925">
      <w:pPr>
        <w:spacing w:line="360" w:lineRule="auto"/>
        <w:jc w:val="both"/>
      </w:pPr>
    </w:p>
    <w:p w:rsidR="004210D7" w:rsidRDefault="004210D7" w:rsidP="00172925">
      <w:pPr>
        <w:spacing w:line="360" w:lineRule="auto"/>
        <w:jc w:val="both"/>
      </w:pPr>
    </w:p>
    <w:p w:rsidR="004210D7" w:rsidRDefault="004210D7" w:rsidP="00172925">
      <w:pPr>
        <w:spacing w:line="360" w:lineRule="auto"/>
        <w:jc w:val="both"/>
      </w:pPr>
    </w:p>
    <w:p w:rsidR="004210D7" w:rsidRDefault="004210D7" w:rsidP="00172925">
      <w:pPr>
        <w:spacing w:line="360" w:lineRule="auto"/>
        <w:jc w:val="both"/>
      </w:pPr>
    </w:p>
    <w:p w:rsidR="004210D7" w:rsidRDefault="004210D7" w:rsidP="00172925">
      <w:pPr>
        <w:spacing w:line="360" w:lineRule="auto"/>
        <w:jc w:val="both"/>
      </w:pPr>
    </w:p>
    <w:p w:rsidR="004210D7" w:rsidRDefault="004210D7" w:rsidP="00172925">
      <w:pPr>
        <w:spacing w:line="360" w:lineRule="auto"/>
        <w:jc w:val="both"/>
      </w:pPr>
    </w:p>
    <w:p w:rsidR="004210D7" w:rsidRDefault="004210D7" w:rsidP="00172925">
      <w:pPr>
        <w:spacing w:line="360" w:lineRule="auto"/>
        <w:jc w:val="both"/>
      </w:pPr>
    </w:p>
    <w:p w:rsidR="004210D7" w:rsidRDefault="004210D7" w:rsidP="00172925">
      <w:pPr>
        <w:spacing w:line="360" w:lineRule="auto"/>
        <w:jc w:val="both"/>
      </w:pPr>
    </w:p>
    <w:p w:rsidR="000A631D" w:rsidRDefault="000A631D" w:rsidP="00172925">
      <w:pPr>
        <w:spacing w:line="360" w:lineRule="auto"/>
        <w:jc w:val="both"/>
      </w:pPr>
    </w:p>
    <w:p w:rsidR="004210D7" w:rsidRDefault="004210D7" w:rsidP="00172925">
      <w:pPr>
        <w:spacing w:line="360" w:lineRule="auto"/>
        <w:jc w:val="both"/>
      </w:pPr>
    </w:p>
    <w:p w:rsidR="009C72E0" w:rsidRDefault="009C72E0" w:rsidP="009C72E0">
      <w:pPr>
        <w:spacing w:line="360" w:lineRule="auto"/>
        <w:rPr>
          <w:color w:val="FF0000"/>
        </w:rPr>
      </w:pPr>
    </w:p>
    <w:p w:rsidR="009C72E0" w:rsidRPr="0072055B" w:rsidRDefault="009C72E0" w:rsidP="009C72E0">
      <w:pPr>
        <w:spacing w:line="360" w:lineRule="auto"/>
        <w:rPr>
          <w:color w:val="FF0000"/>
        </w:rPr>
      </w:pPr>
      <w:r w:rsidRPr="0072055B">
        <w:rPr>
          <w:color w:val="FF0000"/>
        </w:rPr>
        <w:t>(Συμπληρώνεται αναλόγως από την κάθε επιχείρηση)</w:t>
      </w:r>
    </w:p>
    <w:p w:rsidR="004210D7" w:rsidRPr="0095640C" w:rsidRDefault="00432838" w:rsidP="0095640C">
      <w:pPr>
        <w:pStyle w:val="2"/>
      </w:pPr>
      <w:bookmarkStart w:id="6" w:name="_Toc20922561"/>
      <w:r>
        <w:t>Γ.3</w:t>
      </w:r>
      <w:r w:rsidR="004210D7" w:rsidRPr="0095640C">
        <w:t xml:space="preserve"> </w:t>
      </w:r>
      <w:r w:rsidR="004210D7" w:rsidRPr="0095640C">
        <w:tab/>
        <w:t>Διαδικασία παρεμβάσεων στις υποδομές και τον εξοπλισμό και τροποποίησης των υφιστάμενων διαδικασιών του Συστήματος Διαχείρισης της Ασφάλειας των Τροφίμων</w:t>
      </w:r>
      <w:bookmarkEnd w:id="6"/>
    </w:p>
    <w:p w:rsidR="00B02396" w:rsidRDefault="00B02396" w:rsidP="00172925">
      <w:pPr>
        <w:spacing w:line="360" w:lineRule="auto"/>
        <w:jc w:val="both"/>
      </w:pPr>
    </w:p>
    <w:p w:rsidR="00B02396" w:rsidRDefault="00B02396" w:rsidP="00172925">
      <w:pPr>
        <w:spacing w:line="360" w:lineRule="auto"/>
        <w:jc w:val="both"/>
      </w:pPr>
    </w:p>
    <w:p w:rsidR="00B02396" w:rsidRDefault="00B02396" w:rsidP="00A92843">
      <w:pPr>
        <w:spacing w:line="360" w:lineRule="auto"/>
        <w:ind w:firstLine="360"/>
        <w:jc w:val="both"/>
      </w:pPr>
      <w:r>
        <w:t xml:space="preserve">Η ομάδα </w:t>
      </w:r>
      <w:r>
        <w:rPr>
          <w:lang w:val="en-US"/>
        </w:rPr>
        <w:t>HACCP</w:t>
      </w:r>
      <w:r>
        <w:t xml:space="preserve"> της επιχείρησης </w:t>
      </w:r>
      <w:r w:rsidRPr="009C72E0">
        <w:rPr>
          <w:color w:val="FF0000"/>
        </w:rPr>
        <w:t>«….»</w:t>
      </w:r>
      <w:r>
        <w:t xml:space="preserve"> μετά από την εσωτερική επιθεώρηση της </w:t>
      </w:r>
      <w:r w:rsidRPr="00684352">
        <w:rPr>
          <w:color w:val="FF0000"/>
        </w:rPr>
        <w:t>εγκατάστασης συσκευασίας νωπών ιχθύων και των εγκαταστάσεων ιχθυογεννητικού σταθμού και πάχυνσης ιχθύων</w:t>
      </w:r>
      <w:r w:rsidR="00684352" w:rsidRPr="00684352">
        <w:rPr>
          <w:color w:val="FF0000"/>
        </w:rPr>
        <w:t>/ επεξεργασίας αλιευμάτων</w:t>
      </w:r>
      <w:r>
        <w:t xml:space="preserve"> της εταιρίας που πραγματοποιήθηκε στις </w:t>
      </w:r>
      <w:r w:rsidRPr="009C72E0">
        <w:rPr>
          <w:color w:val="FF0000"/>
        </w:rPr>
        <w:t>(ημερομηνία)</w:t>
      </w:r>
      <w:r>
        <w:t xml:space="preserve"> διαπίστωσε ότι πρέπει να υπάρξει συμμόρφωση των υφιστάμενων υποδομών, εξοπλισμού, διαδικασιών και εργαστηριακών εξετάσεων με τις απαιτήσεις της </w:t>
      </w:r>
      <w:r w:rsidR="00684352">
        <w:t>Λαϊκής Δημοκρατίας της Κίνας</w:t>
      </w:r>
      <w:r>
        <w:t xml:space="preserve">, στα ακόλουθα σημεία: </w:t>
      </w:r>
    </w:p>
    <w:p w:rsidR="004210D7" w:rsidRDefault="00A92843" w:rsidP="00172925">
      <w:pPr>
        <w:spacing w:line="360" w:lineRule="auto"/>
        <w:jc w:val="both"/>
        <w:rPr>
          <w:color w:val="FF0000"/>
        </w:rPr>
      </w:pPr>
      <w:r>
        <w:rPr>
          <w:color w:val="FF0000"/>
        </w:rPr>
        <w:t>(σημ. Σ</w:t>
      </w:r>
      <w:r w:rsidR="00B02396" w:rsidRPr="00B02396">
        <w:rPr>
          <w:color w:val="FF0000"/>
        </w:rPr>
        <w:t xml:space="preserve">υμπληρώνονται τα σημεία που υπήρξε </w:t>
      </w:r>
      <w:r w:rsidR="00B02396" w:rsidRPr="00A92843">
        <w:rPr>
          <w:color w:val="FF0000"/>
          <w:u w:val="single"/>
        </w:rPr>
        <w:t>πράγματι</w:t>
      </w:r>
      <w:r w:rsidR="00B02396" w:rsidRPr="00B02396">
        <w:rPr>
          <w:color w:val="FF0000"/>
        </w:rPr>
        <w:t xml:space="preserve"> παρέκκλιση. Σημειώνονται επίσης και οι διορθωτικές ενέργειες και το χρονικό διάστημα συμμόρφωσης</w:t>
      </w:r>
      <w:r w:rsidR="00684352">
        <w:rPr>
          <w:color w:val="FF0000"/>
        </w:rPr>
        <w:t>)</w:t>
      </w:r>
      <w:r w:rsidR="00B02396" w:rsidRPr="00B02396">
        <w:rPr>
          <w:color w:val="FF0000"/>
        </w:rPr>
        <w:t xml:space="preserve">. </w:t>
      </w:r>
    </w:p>
    <w:p w:rsidR="0064612A" w:rsidRDefault="0064612A" w:rsidP="00172925">
      <w:pPr>
        <w:spacing w:line="360" w:lineRule="auto"/>
        <w:jc w:val="both"/>
        <w:rPr>
          <w:color w:val="FF0000"/>
        </w:rPr>
      </w:pPr>
    </w:p>
    <w:p w:rsidR="0064612A" w:rsidRDefault="0064612A" w:rsidP="00172925">
      <w:pPr>
        <w:spacing w:line="360" w:lineRule="auto"/>
        <w:jc w:val="both"/>
        <w:rPr>
          <w:color w:val="FF0000"/>
        </w:rPr>
      </w:pPr>
    </w:p>
    <w:p w:rsidR="0064612A" w:rsidRDefault="0064612A" w:rsidP="00172925">
      <w:pPr>
        <w:spacing w:line="360" w:lineRule="auto"/>
        <w:jc w:val="both"/>
        <w:rPr>
          <w:color w:val="FF0000"/>
        </w:rPr>
      </w:pPr>
    </w:p>
    <w:p w:rsidR="0064612A" w:rsidRDefault="0064612A" w:rsidP="00172925">
      <w:pPr>
        <w:spacing w:line="360" w:lineRule="auto"/>
        <w:jc w:val="both"/>
        <w:rPr>
          <w:color w:val="FF0000"/>
        </w:rPr>
      </w:pPr>
    </w:p>
    <w:p w:rsidR="0064612A" w:rsidRDefault="0064612A" w:rsidP="00172925">
      <w:pPr>
        <w:spacing w:line="360" w:lineRule="auto"/>
        <w:jc w:val="both"/>
        <w:rPr>
          <w:color w:val="FF0000"/>
        </w:rPr>
      </w:pPr>
    </w:p>
    <w:p w:rsidR="0064612A" w:rsidRDefault="0064612A" w:rsidP="00172925">
      <w:pPr>
        <w:spacing w:line="360" w:lineRule="auto"/>
        <w:jc w:val="both"/>
        <w:rPr>
          <w:color w:val="FF0000"/>
        </w:rPr>
      </w:pPr>
    </w:p>
    <w:p w:rsidR="0064612A" w:rsidRDefault="0064612A" w:rsidP="00172925">
      <w:pPr>
        <w:spacing w:line="360" w:lineRule="auto"/>
        <w:jc w:val="both"/>
        <w:rPr>
          <w:color w:val="FF0000"/>
        </w:rPr>
      </w:pPr>
    </w:p>
    <w:p w:rsidR="0064612A" w:rsidRDefault="0064612A" w:rsidP="00172925">
      <w:pPr>
        <w:spacing w:line="360" w:lineRule="auto"/>
        <w:jc w:val="both"/>
        <w:rPr>
          <w:color w:val="FF0000"/>
        </w:rPr>
      </w:pPr>
    </w:p>
    <w:p w:rsidR="0064612A" w:rsidRDefault="0064612A" w:rsidP="00172925">
      <w:pPr>
        <w:spacing w:line="360" w:lineRule="auto"/>
        <w:jc w:val="both"/>
        <w:rPr>
          <w:color w:val="FF0000"/>
        </w:rPr>
      </w:pPr>
    </w:p>
    <w:p w:rsidR="0064612A" w:rsidRDefault="0064612A" w:rsidP="00172925">
      <w:pPr>
        <w:spacing w:line="360" w:lineRule="auto"/>
        <w:jc w:val="both"/>
        <w:rPr>
          <w:color w:val="FF0000"/>
        </w:rPr>
      </w:pPr>
    </w:p>
    <w:p w:rsidR="0064612A" w:rsidRDefault="0064612A" w:rsidP="00172925">
      <w:pPr>
        <w:spacing w:line="360" w:lineRule="auto"/>
        <w:jc w:val="both"/>
        <w:rPr>
          <w:color w:val="FF0000"/>
        </w:rPr>
      </w:pPr>
    </w:p>
    <w:p w:rsidR="0064612A" w:rsidRDefault="0064612A" w:rsidP="00172925">
      <w:pPr>
        <w:spacing w:line="360" w:lineRule="auto"/>
        <w:jc w:val="both"/>
        <w:rPr>
          <w:color w:val="FF0000"/>
        </w:rPr>
      </w:pPr>
    </w:p>
    <w:p w:rsidR="0064612A" w:rsidRDefault="0064612A" w:rsidP="00172925">
      <w:pPr>
        <w:spacing w:line="360" w:lineRule="auto"/>
        <w:jc w:val="both"/>
        <w:rPr>
          <w:color w:val="FF0000"/>
        </w:rPr>
      </w:pPr>
    </w:p>
    <w:p w:rsidR="0064612A" w:rsidRDefault="0064612A" w:rsidP="00172925">
      <w:pPr>
        <w:spacing w:line="360" w:lineRule="auto"/>
        <w:jc w:val="both"/>
        <w:rPr>
          <w:color w:val="FF0000"/>
        </w:rPr>
      </w:pPr>
    </w:p>
    <w:p w:rsidR="0064612A" w:rsidRDefault="0064612A" w:rsidP="00172925">
      <w:pPr>
        <w:spacing w:line="360" w:lineRule="auto"/>
        <w:jc w:val="both"/>
        <w:rPr>
          <w:color w:val="FF0000"/>
        </w:rPr>
      </w:pPr>
    </w:p>
    <w:p w:rsidR="0064612A" w:rsidRDefault="0064612A" w:rsidP="00172925">
      <w:pPr>
        <w:spacing w:line="360" w:lineRule="auto"/>
        <w:jc w:val="both"/>
        <w:rPr>
          <w:color w:val="FF0000"/>
        </w:rPr>
      </w:pPr>
    </w:p>
    <w:p w:rsidR="0064612A" w:rsidRDefault="0064612A" w:rsidP="00172925">
      <w:pPr>
        <w:spacing w:line="360" w:lineRule="auto"/>
        <w:jc w:val="both"/>
        <w:rPr>
          <w:color w:val="FF0000"/>
        </w:rPr>
      </w:pPr>
    </w:p>
    <w:p w:rsidR="0064612A" w:rsidRDefault="0064612A" w:rsidP="00172925">
      <w:pPr>
        <w:spacing w:line="360" w:lineRule="auto"/>
        <w:jc w:val="both"/>
        <w:rPr>
          <w:color w:val="FF0000"/>
        </w:rPr>
      </w:pPr>
    </w:p>
    <w:p w:rsidR="0064612A" w:rsidRPr="00B02396" w:rsidRDefault="0064612A" w:rsidP="00172925">
      <w:pPr>
        <w:spacing w:line="360" w:lineRule="auto"/>
        <w:jc w:val="both"/>
        <w:rPr>
          <w:color w:val="FF0000"/>
        </w:rPr>
      </w:pPr>
    </w:p>
    <w:p w:rsidR="0095640C" w:rsidRDefault="0095640C">
      <w:pPr>
        <w:rPr>
          <w:sz w:val="20"/>
          <w:szCs w:val="20"/>
        </w:rPr>
      </w:pPr>
      <w:r>
        <w:rPr>
          <w:sz w:val="20"/>
          <w:szCs w:val="20"/>
        </w:rPr>
        <w:br w:type="page"/>
      </w:r>
    </w:p>
    <w:p w:rsidR="00634E98" w:rsidRPr="00500687" w:rsidRDefault="00634E98" w:rsidP="00634E98">
      <w:pPr>
        <w:rPr>
          <w:sz w:val="20"/>
          <w:szCs w:val="20"/>
        </w:rPr>
      </w:pPr>
    </w:p>
    <w:tbl>
      <w:tblPr>
        <w:tblStyle w:val="a5"/>
        <w:tblW w:w="9509" w:type="dxa"/>
        <w:tblInd w:w="-612" w:type="dxa"/>
        <w:tblLook w:val="01E0"/>
      </w:tblPr>
      <w:tblGrid>
        <w:gridCol w:w="5220"/>
        <w:gridCol w:w="900"/>
        <w:gridCol w:w="900"/>
        <w:gridCol w:w="2489"/>
      </w:tblGrid>
      <w:tr w:rsidR="00634E98" w:rsidRPr="00500687" w:rsidTr="00634E98">
        <w:tc>
          <w:tcPr>
            <w:tcW w:w="9509" w:type="dxa"/>
            <w:gridSpan w:val="4"/>
          </w:tcPr>
          <w:p w:rsidR="00634E98" w:rsidRPr="008A08B8" w:rsidRDefault="00634E98" w:rsidP="00634E98">
            <w:pPr>
              <w:pStyle w:val="Default"/>
              <w:spacing w:before="240" w:after="240"/>
              <w:ind w:left="340" w:hanging="340"/>
              <w:rPr>
                <w:rStyle w:val="a8"/>
              </w:rPr>
            </w:pPr>
            <w:r w:rsidRPr="008A08B8">
              <w:rPr>
                <w:rStyle w:val="a8"/>
              </w:rPr>
              <w:t>2. Απαιτήσεις σε υποδομές και εξοπλισμό</w:t>
            </w:r>
          </w:p>
          <w:p w:rsidR="00634E98" w:rsidRPr="00500687" w:rsidRDefault="00634E98" w:rsidP="00634E98">
            <w:pPr>
              <w:rPr>
                <w:sz w:val="20"/>
                <w:szCs w:val="20"/>
              </w:rPr>
            </w:pPr>
          </w:p>
        </w:tc>
      </w:tr>
      <w:tr w:rsidR="00634E98" w:rsidRPr="00500687" w:rsidTr="00634E98">
        <w:tc>
          <w:tcPr>
            <w:tcW w:w="5220" w:type="dxa"/>
          </w:tcPr>
          <w:p w:rsidR="00634E98" w:rsidRPr="00366025" w:rsidRDefault="00634E98" w:rsidP="00634E98">
            <w:pPr>
              <w:rPr>
                <w:b/>
                <w:i/>
                <w:iCs/>
                <w:sz w:val="20"/>
                <w:szCs w:val="20"/>
              </w:rPr>
            </w:pPr>
            <w:r w:rsidRPr="00366025">
              <w:rPr>
                <w:b/>
                <w:i/>
                <w:iCs/>
                <w:sz w:val="20"/>
                <w:szCs w:val="20"/>
              </w:rPr>
              <w:t>Τοποθεσία της εγκατάστασης :</w:t>
            </w:r>
          </w:p>
        </w:tc>
        <w:tc>
          <w:tcPr>
            <w:tcW w:w="900" w:type="dxa"/>
          </w:tcPr>
          <w:p w:rsidR="00634E98" w:rsidRPr="00500687" w:rsidRDefault="00634E98" w:rsidP="00634E98">
            <w:pPr>
              <w:rPr>
                <w:sz w:val="20"/>
                <w:szCs w:val="20"/>
              </w:rPr>
            </w:pPr>
            <w:r w:rsidRPr="00500687">
              <w:rPr>
                <w:sz w:val="20"/>
                <w:szCs w:val="20"/>
              </w:rPr>
              <w:t>ΝΑΙ</w:t>
            </w:r>
          </w:p>
        </w:tc>
        <w:tc>
          <w:tcPr>
            <w:tcW w:w="900" w:type="dxa"/>
          </w:tcPr>
          <w:p w:rsidR="00634E98" w:rsidRPr="00500687" w:rsidRDefault="00634E98" w:rsidP="00634E98">
            <w:pPr>
              <w:rPr>
                <w:sz w:val="20"/>
                <w:szCs w:val="20"/>
              </w:rPr>
            </w:pPr>
            <w:r w:rsidRPr="00500687">
              <w:rPr>
                <w:sz w:val="20"/>
                <w:szCs w:val="20"/>
              </w:rPr>
              <w:t>ΟΧΙ</w:t>
            </w:r>
          </w:p>
        </w:tc>
        <w:tc>
          <w:tcPr>
            <w:tcW w:w="2489" w:type="dxa"/>
          </w:tcPr>
          <w:p w:rsidR="00634E98" w:rsidRPr="00500687" w:rsidRDefault="00634E98" w:rsidP="00634E98">
            <w:pPr>
              <w:rPr>
                <w:sz w:val="20"/>
                <w:szCs w:val="20"/>
              </w:rPr>
            </w:pPr>
            <w:r w:rsidRPr="00500687">
              <w:rPr>
                <w:sz w:val="20"/>
                <w:szCs w:val="20"/>
              </w:rPr>
              <w:t>ΠΑΡΑΤΗΡΗΣΕΙΣ</w:t>
            </w:r>
          </w:p>
        </w:tc>
      </w:tr>
      <w:tr w:rsidR="00634E98" w:rsidRPr="00500687" w:rsidTr="00634E98">
        <w:tc>
          <w:tcPr>
            <w:tcW w:w="5220" w:type="dxa"/>
          </w:tcPr>
          <w:p w:rsidR="00634E98" w:rsidRPr="00500687" w:rsidRDefault="00634E98" w:rsidP="00634E98">
            <w:pPr>
              <w:rPr>
                <w:sz w:val="20"/>
                <w:szCs w:val="20"/>
              </w:rPr>
            </w:pPr>
            <w:r>
              <w:rPr>
                <w:sz w:val="20"/>
                <w:szCs w:val="20"/>
              </w:rPr>
              <w:t>2.1. Αποφεύγεται ο</w:t>
            </w:r>
            <w:r w:rsidRPr="00500687">
              <w:rPr>
                <w:sz w:val="20"/>
                <w:szCs w:val="20"/>
              </w:rPr>
              <w:t xml:space="preserve"> </w:t>
            </w:r>
            <w:r>
              <w:rPr>
                <w:sz w:val="20"/>
                <w:szCs w:val="20"/>
              </w:rPr>
              <w:t>κίνδυνος επιμόλυνσης</w:t>
            </w:r>
            <w:r w:rsidRPr="00500687">
              <w:rPr>
                <w:sz w:val="20"/>
                <w:szCs w:val="20"/>
              </w:rPr>
              <w:t xml:space="preserve"> </w:t>
            </w:r>
          </w:p>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Pr="00500687" w:rsidRDefault="00634E98" w:rsidP="00634E98">
            <w:pPr>
              <w:rPr>
                <w:sz w:val="20"/>
                <w:szCs w:val="20"/>
              </w:rPr>
            </w:pPr>
            <w:r>
              <w:rPr>
                <w:sz w:val="20"/>
                <w:szCs w:val="20"/>
              </w:rPr>
              <w:t>2.2. Βρίσκεται σε απόσταση από επικίνδυνα απόβλητα, σκόνη, αέρια, ραδιενέργεια και άλλους ρυπαντές</w:t>
            </w:r>
          </w:p>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Pr="00500687" w:rsidRDefault="00634E98" w:rsidP="00634E98">
            <w:pPr>
              <w:rPr>
                <w:sz w:val="20"/>
                <w:szCs w:val="20"/>
              </w:rPr>
            </w:pPr>
            <w:r w:rsidRPr="00500687">
              <w:rPr>
                <w:sz w:val="20"/>
                <w:szCs w:val="20"/>
              </w:rPr>
              <w:t xml:space="preserve">2.3. </w:t>
            </w:r>
            <w:r>
              <w:rPr>
                <w:sz w:val="20"/>
                <w:szCs w:val="20"/>
              </w:rPr>
              <w:t xml:space="preserve">Βρίσκεται σε περιοχή που δεν κινδυνεύει από πλημμύρες </w:t>
            </w:r>
          </w:p>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Pr="00500687" w:rsidRDefault="00634E98" w:rsidP="00634E98">
            <w:pPr>
              <w:rPr>
                <w:sz w:val="20"/>
                <w:szCs w:val="20"/>
              </w:rPr>
            </w:pPr>
            <w:r w:rsidRPr="00500687">
              <w:rPr>
                <w:sz w:val="20"/>
                <w:szCs w:val="20"/>
              </w:rPr>
              <w:t xml:space="preserve">2.4. </w:t>
            </w:r>
            <w:r>
              <w:rPr>
                <w:sz w:val="20"/>
                <w:szCs w:val="20"/>
              </w:rPr>
              <w:t>Βρίσκεται μακριά από περιοχές ανάπτυξης και πολλαπλασιασμού  εντόμων</w:t>
            </w:r>
          </w:p>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Pr="00366025" w:rsidRDefault="00634E98" w:rsidP="00634E98">
            <w:pPr>
              <w:rPr>
                <w:b/>
                <w:i/>
                <w:sz w:val="20"/>
                <w:szCs w:val="20"/>
              </w:rPr>
            </w:pPr>
            <w:r w:rsidRPr="00366025">
              <w:rPr>
                <w:b/>
                <w:i/>
                <w:sz w:val="20"/>
                <w:szCs w:val="20"/>
              </w:rPr>
              <w:t>Περιβ</w:t>
            </w:r>
            <w:r>
              <w:rPr>
                <w:b/>
                <w:i/>
                <w:sz w:val="20"/>
                <w:szCs w:val="20"/>
              </w:rPr>
              <w:t>άλλω</w:t>
            </w:r>
            <w:r w:rsidRPr="00366025">
              <w:rPr>
                <w:b/>
                <w:i/>
                <w:sz w:val="20"/>
                <w:szCs w:val="20"/>
              </w:rPr>
              <w:t>ν χώρος:</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Pr="00500687" w:rsidRDefault="00634E98" w:rsidP="00634E98">
            <w:pPr>
              <w:rPr>
                <w:sz w:val="20"/>
                <w:szCs w:val="20"/>
              </w:rPr>
            </w:pPr>
            <w:r>
              <w:rPr>
                <w:sz w:val="20"/>
                <w:szCs w:val="20"/>
              </w:rPr>
              <w:t>2.5. Διασφαλίζει την μείωση των κινδύνων επιμόλυνσης</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Pr="00500687" w:rsidRDefault="00634E98" w:rsidP="00634E98">
            <w:pPr>
              <w:rPr>
                <w:sz w:val="20"/>
                <w:szCs w:val="20"/>
              </w:rPr>
            </w:pPr>
            <w:r>
              <w:rPr>
                <w:sz w:val="20"/>
                <w:szCs w:val="20"/>
              </w:rPr>
              <w:t>2.6. Διασφαλίζει διαχωρισμό (νοητό ή με φραγμό) της καθαρής και της ακάθαρτης περιοχής</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Pr="00500687" w:rsidRDefault="00634E98" w:rsidP="00634E98">
            <w:pPr>
              <w:rPr>
                <w:sz w:val="20"/>
                <w:szCs w:val="20"/>
              </w:rPr>
            </w:pPr>
            <w:r>
              <w:rPr>
                <w:sz w:val="20"/>
                <w:szCs w:val="20"/>
              </w:rPr>
              <w:t>2.7. Είναι ασφαλτοστρωμένος, καθαρός, δεν συγκεντρώνονται ύδατα και σκόνη</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rPr>
                <w:sz w:val="20"/>
                <w:szCs w:val="20"/>
              </w:rPr>
            </w:pPr>
            <w:r>
              <w:rPr>
                <w:sz w:val="20"/>
                <w:szCs w:val="20"/>
              </w:rPr>
              <w:t xml:space="preserve">2.8. Η βλάστηση βρίσκεται σε απόσταση από την εγκατάσταση και περιποιείται τακτικά προκειμένου να μην αναπτύσσονται έντομα </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rPr>
                <w:sz w:val="20"/>
                <w:szCs w:val="20"/>
              </w:rPr>
            </w:pPr>
            <w:r>
              <w:rPr>
                <w:sz w:val="20"/>
                <w:szCs w:val="20"/>
              </w:rPr>
              <w:t>2.9. υπάρχει σύστημα αποχέτευσης</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rPr>
                <w:sz w:val="20"/>
                <w:szCs w:val="20"/>
              </w:rPr>
            </w:pPr>
            <w:r>
              <w:rPr>
                <w:sz w:val="20"/>
                <w:szCs w:val="20"/>
              </w:rPr>
              <w:t>2.10. Οι εγκαταστάσεις για το προσωπικό βρίσκονται μακριά ή είναι απομονωμένες από τον χώρο παραγωγής.</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Pr="00366025" w:rsidRDefault="00634E98" w:rsidP="00634E98">
            <w:pPr>
              <w:rPr>
                <w:b/>
                <w:i/>
                <w:iCs/>
                <w:sz w:val="20"/>
                <w:szCs w:val="20"/>
              </w:rPr>
            </w:pPr>
            <w:r w:rsidRPr="00366025">
              <w:rPr>
                <w:b/>
                <w:i/>
                <w:iCs/>
                <w:sz w:val="20"/>
                <w:szCs w:val="20"/>
              </w:rPr>
              <w:t>Σχεδιασμός και ροή της εγκατάστασης παραγωγής:</w:t>
            </w:r>
          </w:p>
          <w:p w:rsidR="00634E98" w:rsidRPr="00366025" w:rsidRDefault="00634E98" w:rsidP="00634E98">
            <w:pPr>
              <w:rPr>
                <w:b/>
                <w:sz w:val="20"/>
                <w:szCs w:val="20"/>
              </w:rPr>
            </w:pP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Pr="00500687" w:rsidRDefault="00634E98" w:rsidP="00634E98">
            <w:pPr>
              <w:rPr>
                <w:sz w:val="20"/>
                <w:szCs w:val="20"/>
              </w:rPr>
            </w:pPr>
            <w:r>
              <w:rPr>
                <w:sz w:val="20"/>
                <w:szCs w:val="20"/>
              </w:rPr>
              <w:t>2.11.</w:t>
            </w:r>
            <w:r w:rsidRPr="00500687">
              <w:rPr>
                <w:sz w:val="20"/>
                <w:szCs w:val="20"/>
              </w:rPr>
              <w:t xml:space="preserve"> </w:t>
            </w:r>
            <w:r>
              <w:rPr>
                <w:sz w:val="20"/>
                <w:szCs w:val="20"/>
              </w:rPr>
              <w:t>Ο σχεδιασμός και η ροή της εγκατάστασης και των εργασιών διασφαλίζουν την υγιεινή της παραγωγικής διαδικασίας</w:t>
            </w:r>
          </w:p>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Pr="00E541D0" w:rsidRDefault="00634E98" w:rsidP="00634E98">
            <w:pPr>
              <w:rPr>
                <w:sz w:val="20"/>
                <w:szCs w:val="20"/>
              </w:rPr>
            </w:pPr>
            <w:r>
              <w:rPr>
                <w:sz w:val="20"/>
                <w:szCs w:val="20"/>
              </w:rPr>
              <w:t xml:space="preserve">2.12. Οι παραγωγικοί χώροι είναι διαχωρισμένοι σύμφωνα με τα χαρακτηριστικά και την διαδικασία παραγωγής του προϊόντος, προκειμένου να τηρούνται συνθήκες καθαριότητας. Για παράδειγμα, υπάρχει διαχωρισμός σε καθαρή, </w:t>
            </w:r>
            <w:proofErr w:type="spellStart"/>
            <w:r>
              <w:rPr>
                <w:sz w:val="20"/>
                <w:szCs w:val="20"/>
              </w:rPr>
              <w:t>ημι</w:t>
            </w:r>
            <w:proofErr w:type="spellEnd"/>
            <w:r>
              <w:rPr>
                <w:sz w:val="20"/>
                <w:szCs w:val="20"/>
              </w:rPr>
              <w:t xml:space="preserve"> – καθαρή και γενική παραγωγική περιοχή.  </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Pr="00500687" w:rsidRDefault="00634E98" w:rsidP="00634E98">
            <w:pPr>
              <w:rPr>
                <w:sz w:val="20"/>
                <w:szCs w:val="20"/>
              </w:rPr>
            </w:pPr>
            <w:r>
              <w:rPr>
                <w:sz w:val="20"/>
                <w:szCs w:val="20"/>
              </w:rPr>
              <w:t>2.13. Υπάρχει γραφείο επιθεωρητών χωριστά από τον χώρο παραγωγής</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Pr="00500687" w:rsidRDefault="00634E98" w:rsidP="00634E98">
            <w:pPr>
              <w:rPr>
                <w:sz w:val="20"/>
                <w:szCs w:val="20"/>
              </w:rPr>
            </w:pPr>
            <w:r>
              <w:rPr>
                <w:sz w:val="20"/>
                <w:szCs w:val="20"/>
              </w:rPr>
              <w:t xml:space="preserve">2.14. Το μέγεθος των εγκαταστάσεων ανταποκρίνεται στην παραγωγικότητα και στις απαιτήσεις για τον χειρισμό του εξοπλισμού, τον καθαρισμό και την απολύμανση, την αποθήκευση των υλικών και τους χειρισμού του προσωπικού. </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Pr="00366025" w:rsidRDefault="00634E98" w:rsidP="00634E98">
            <w:pPr>
              <w:rPr>
                <w:b/>
                <w:i/>
                <w:sz w:val="20"/>
                <w:szCs w:val="20"/>
              </w:rPr>
            </w:pPr>
            <w:r w:rsidRPr="00366025">
              <w:rPr>
                <w:b/>
                <w:i/>
                <w:sz w:val="20"/>
                <w:szCs w:val="20"/>
              </w:rPr>
              <w:t>Εσωτερική κατασκευή και υλικά κατασκευής</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Pr="00500687" w:rsidRDefault="00634E98" w:rsidP="00634E98">
            <w:pPr>
              <w:rPr>
                <w:sz w:val="20"/>
                <w:szCs w:val="20"/>
              </w:rPr>
            </w:pPr>
            <w:r>
              <w:rPr>
                <w:sz w:val="20"/>
                <w:szCs w:val="20"/>
              </w:rPr>
              <w:t xml:space="preserve">2.15. Η εσωτερική κατασκευή μπορεί να συντηρείται, να καθαρίζεται και να απολυμαίνεται και αποτελείται από κατάλληλα, ανθεκτικά υλικά. </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Pr="00FC3424" w:rsidRDefault="00634E98" w:rsidP="00634E98">
            <w:pPr>
              <w:rPr>
                <w:sz w:val="20"/>
                <w:szCs w:val="20"/>
              </w:rPr>
            </w:pPr>
            <w:r>
              <w:rPr>
                <w:sz w:val="20"/>
                <w:szCs w:val="20"/>
              </w:rPr>
              <w:t>2.16. Η οροφή είναι κατασκευασμένη από μη τοξικά, άοσμα υλικά που διευκολύνουν την παρατήρηση της καθαριότητας. Αν χρησιμοποιούνται υλικά επίστρωσης θα πρέπει αυτά να είναι μη τοξικά, άοσμα και ανθεκτικά στη μούχλα.</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Pr="00500687" w:rsidRDefault="00634E98" w:rsidP="00634E98">
            <w:pPr>
              <w:rPr>
                <w:sz w:val="20"/>
                <w:szCs w:val="20"/>
              </w:rPr>
            </w:pPr>
            <w:r>
              <w:rPr>
                <w:sz w:val="20"/>
                <w:szCs w:val="20"/>
              </w:rPr>
              <w:t>2.17. Η οροφή καθαρίζεται και απολυμαίνεται εύκολα και αποτρέπει την συγκέντρωση υγρών που μπορεί να πέφτουν πάνω στα τρόφιμα ή διευκολύνει την ανάπτυξη μούχλας.</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Pr="00500687" w:rsidRDefault="00634E98" w:rsidP="00634E98">
            <w:pPr>
              <w:rPr>
                <w:sz w:val="20"/>
                <w:szCs w:val="20"/>
              </w:rPr>
            </w:pPr>
            <w:r>
              <w:rPr>
                <w:sz w:val="20"/>
                <w:szCs w:val="20"/>
              </w:rPr>
              <w:t>2.18. Η οροφή δεν διαθέτει σωληνώσεις (</w:t>
            </w:r>
            <w:proofErr w:type="spellStart"/>
            <w:r>
              <w:rPr>
                <w:sz w:val="20"/>
                <w:szCs w:val="20"/>
              </w:rPr>
              <w:t>π.χ</w:t>
            </w:r>
            <w:proofErr w:type="spellEnd"/>
            <w:r>
              <w:rPr>
                <w:sz w:val="20"/>
                <w:szCs w:val="20"/>
              </w:rPr>
              <w:t xml:space="preserve"> νερού) που να επιτρέπουν τη επιμόλυνση τροφίμων ή υπάρχουν επαρκή μέτρα ελέγχου.</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Pr="00100EE4" w:rsidRDefault="00634E98" w:rsidP="00634E98">
            <w:pPr>
              <w:rPr>
                <w:sz w:val="20"/>
                <w:szCs w:val="20"/>
              </w:rPr>
            </w:pPr>
            <w:r>
              <w:rPr>
                <w:sz w:val="20"/>
                <w:szCs w:val="20"/>
              </w:rPr>
              <w:t xml:space="preserve">2.19. Οι τοίχοι είναι κατασκευασμένοι από μη τοξικά, άοσμα και στεγανά υλικά. Μέχρι το ύψος που υπάρχει παραγωγική διαδικασία είναι λείοι, καθαρίζονται εύκολα και δεν συσσωρεύουν σκόνη. </w:t>
            </w:r>
            <w:r w:rsidRPr="00100EE4">
              <w:rPr>
                <w:sz w:val="20"/>
                <w:szCs w:val="20"/>
              </w:rPr>
              <w:t>Αν χρησιμοποιούνται υλικά επίστρωσης θα πρέπει αυτά να είναι μη τοξικά, άοσμα και ανθεκτικά στη μούχλα.</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Pr="00100EE4" w:rsidRDefault="00634E98" w:rsidP="00634E98">
            <w:pPr>
              <w:rPr>
                <w:sz w:val="20"/>
                <w:szCs w:val="20"/>
              </w:rPr>
            </w:pPr>
            <w:r>
              <w:rPr>
                <w:sz w:val="20"/>
                <w:szCs w:val="20"/>
              </w:rPr>
              <w:t xml:space="preserve">2.20. Οι τοίχοι και τα διαχωριστικά πρέπει να διευκολύνουν τον καθαρισμό και την απολύμανση. </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Pr="00500687" w:rsidRDefault="00634E98" w:rsidP="00634E98">
            <w:pPr>
              <w:rPr>
                <w:sz w:val="20"/>
                <w:szCs w:val="20"/>
              </w:rPr>
            </w:pPr>
            <w:r>
              <w:rPr>
                <w:sz w:val="20"/>
                <w:szCs w:val="20"/>
              </w:rPr>
              <w:t>2.21. Οι πόρτες και τα παράθυρα είναι ερμητικά κλειστά.</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Pr="00CF0039" w:rsidRDefault="00634E98" w:rsidP="00634E98">
            <w:pPr>
              <w:rPr>
                <w:sz w:val="20"/>
                <w:szCs w:val="20"/>
              </w:rPr>
            </w:pPr>
            <w:r>
              <w:rPr>
                <w:sz w:val="20"/>
                <w:szCs w:val="20"/>
              </w:rPr>
              <w:t>2.22. Οι επιφάνειες αυτών είναι λείες, μη απορροφητικές, στεγανές και πλένονται και απολυμαίνονται.</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Pr="00CF0039" w:rsidRDefault="00634E98" w:rsidP="00634E98">
            <w:pPr>
              <w:rPr>
                <w:sz w:val="20"/>
                <w:szCs w:val="20"/>
              </w:rPr>
            </w:pPr>
            <w:r>
              <w:rPr>
                <w:sz w:val="20"/>
                <w:szCs w:val="20"/>
              </w:rPr>
              <w:t xml:space="preserve">2.23. Οι πόρτες μεταξύ της καθαρής, </w:t>
            </w:r>
            <w:proofErr w:type="spellStart"/>
            <w:r>
              <w:rPr>
                <w:sz w:val="20"/>
                <w:szCs w:val="20"/>
              </w:rPr>
              <w:t>ημικαθαρής</w:t>
            </w:r>
            <w:proofErr w:type="spellEnd"/>
            <w:r>
              <w:rPr>
                <w:sz w:val="20"/>
                <w:szCs w:val="20"/>
              </w:rPr>
              <w:t xml:space="preserve"> και λοιπής περιοχής κλείνουν έγκαιρα </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Pr="00500687" w:rsidRDefault="00634E98" w:rsidP="00634E98">
            <w:pPr>
              <w:ind w:left="45"/>
              <w:rPr>
                <w:sz w:val="20"/>
                <w:szCs w:val="20"/>
              </w:rPr>
            </w:pPr>
            <w:r>
              <w:rPr>
                <w:sz w:val="20"/>
                <w:szCs w:val="20"/>
              </w:rPr>
              <w:t>2.24. Το γυαλί των παραθύρων είναι άθραυστο ή υπάρχει σχετικό μέτρο ελέγχου.</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Pr="00712A5C" w:rsidRDefault="00634E98" w:rsidP="00634E98">
            <w:pPr>
              <w:ind w:left="45"/>
              <w:rPr>
                <w:sz w:val="20"/>
                <w:szCs w:val="20"/>
              </w:rPr>
            </w:pPr>
            <w:r>
              <w:rPr>
                <w:sz w:val="20"/>
                <w:szCs w:val="20"/>
              </w:rPr>
              <w:t xml:space="preserve">2.25. Αν τα παράθυρα έχουν περβάζι, πρέπει να μην συγκεντρώνουν σκόνη και να καθαρίζονται εύκολα. Αν ανοίγουν, διαθέτουν </w:t>
            </w:r>
            <w:proofErr w:type="spellStart"/>
            <w:r>
              <w:rPr>
                <w:sz w:val="20"/>
                <w:szCs w:val="20"/>
              </w:rPr>
              <w:t>σίτα</w:t>
            </w:r>
            <w:proofErr w:type="spellEnd"/>
            <w:r>
              <w:rPr>
                <w:sz w:val="20"/>
                <w:szCs w:val="20"/>
              </w:rPr>
              <w:t>.</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Pr="0008619A" w:rsidRDefault="00634E98" w:rsidP="00634E98">
            <w:pPr>
              <w:ind w:left="45"/>
              <w:rPr>
                <w:b/>
                <w:i/>
                <w:sz w:val="20"/>
                <w:szCs w:val="20"/>
              </w:rPr>
            </w:pPr>
            <w:r w:rsidRPr="0008619A">
              <w:rPr>
                <w:b/>
                <w:i/>
                <w:sz w:val="20"/>
                <w:szCs w:val="20"/>
              </w:rPr>
              <w:t>Εγκαταστάσεις και εξοπλισμός</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2.26. Οι εγκαταστάσεις παροχής νερού είναι επαρκείς.</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Pr="0008619A" w:rsidRDefault="00634E98" w:rsidP="00634E98">
            <w:pPr>
              <w:ind w:left="45"/>
              <w:rPr>
                <w:sz w:val="20"/>
                <w:szCs w:val="20"/>
              </w:rPr>
            </w:pPr>
            <w:r>
              <w:rPr>
                <w:sz w:val="20"/>
                <w:szCs w:val="20"/>
              </w:rPr>
              <w:t xml:space="preserve">2.27. Η ποιότητα του νερού ανταποκρίνεται στις απαιτήσεις της </w:t>
            </w:r>
            <w:r>
              <w:rPr>
                <w:sz w:val="20"/>
                <w:szCs w:val="20"/>
                <w:lang w:val="en-US"/>
              </w:rPr>
              <w:t>GB</w:t>
            </w:r>
            <w:r w:rsidRPr="0008619A">
              <w:rPr>
                <w:sz w:val="20"/>
                <w:szCs w:val="20"/>
              </w:rPr>
              <w:t xml:space="preserve"> 5749</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Pr="00500687" w:rsidRDefault="00634E98" w:rsidP="00634E98">
            <w:pPr>
              <w:ind w:left="45"/>
              <w:rPr>
                <w:sz w:val="20"/>
                <w:szCs w:val="20"/>
              </w:rPr>
            </w:pPr>
            <w:r>
              <w:rPr>
                <w:sz w:val="20"/>
                <w:szCs w:val="20"/>
              </w:rPr>
              <w:t xml:space="preserve">2.28. Οι σωληνώσεις του νερού, ψύξης, αποβλήτων είναι διαχωρισμένες και κατάλληλα επισημασμένες. </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 xml:space="preserve">2.29. Αν υπάρχει γεώτρηση, οι προδιαγραφές του νερού ανταποκρίνονται στις απαιτήσεις της νομοθεσίας. </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2.30. Το σύστημα παροχέτευσης διασφαλίζει την υγιεινή απομάκρυνση των λυμάτων</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 xml:space="preserve">2.31. Υπάρχουν σχάρες στα σιφώνια </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 xml:space="preserve">2.32. Το σύστημα παροχέτευσης ακολουθεί πορεία από την καθαρή προς την ακάθαρτη περιοχή </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2.33. Τα λύματα απομακρύνονται και διαχειρίζονται με προβλεπόμενο τρόπο.</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 xml:space="preserve">2.34. Υπάρχουν εγκαταστάσεις καθαρισμού και, όπου απαιτείται, απολύμανσης εξοπλισμού. </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2.35. Υπάρχουν εγκαταστάσεις για την αποθήκευση των αποβλήτων.</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 xml:space="preserve">2.36. Υπάρχουν αποδυτήρια πριν την είσοδο στην παραγωγή </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2.37. Τα προσωπικά ρούχα διαχωρίζονται από τα ρούχα εργασίας.</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2.38. Υπάρχουν σταθμοί απολύμανσης πριν την είσοδο στην παραγωγή</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2.39. Υπάρχουν επαρκείς τουαλέτες. Δεν έρχονται σε άμεση επαφή με χώρο παραγωγής, συσκευασία ή αποθήκευσης.</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2.40. Υπάρχει εξοπλισμός για πλύσιμο, στέγνωμα  και απολύμανση των χεριών στην είσοδο ή αν απαιτείται και στον χώρο παραγωγής, με ποδοκίνητο νιπτήρα.</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Pr="00E15B48" w:rsidRDefault="00634E98" w:rsidP="00634E98">
            <w:pPr>
              <w:ind w:left="45"/>
              <w:rPr>
                <w:sz w:val="20"/>
                <w:szCs w:val="20"/>
              </w:rPr>
            </w:pPr>
            <w:r>
              <w:rPr>
                <w:sz w:val="20"/>
                <w:szCs w:val="20"/>
              </w:rPr>
              <w:t xml:space="preserve">2.41. Οι βρύσες διαθέτουν ζεστό και κρύο νερό και είναι κατασκευασμένες από υλικό κατάλληλο για να πλένονται και να απολυμαίνονται εύκολα.  </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2.42. Υπάρχει αναρτημένη η διαδικασία κατάλληλου καθαρισμού των χεριών.</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2.43. Ανάλογα με την καθαριότητα του προσωπικού μπορεί να υπάρχει ντους.</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2.44. Υπάρχει επαρκής φυσικός ή τεχνητός αερισμός, ώστε να ελέγχεται η θερμοκρασία και η υγρασία. Η ροή του αέρα γίνεται από την καθαρή προς την υπόλοιπη περιοχή.</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 xml:space="preserve">2.45. Η είσοδος αέρα στην εγκατάσταση δεν επιφέρει επιμόλυνση. </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 xml:space="preserve">2.46. Υπάρχει φίλτρο καθαρισμού του αέρα, αν απαιτείται. </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2.47. Αν απαιτείται, υπάρχουν εγκαταστάσεις απομάκρυνσης της σκόνης.</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2.48. Υπάρχει ικανοποιητικός φωτισμός. Δεν δημιουργεί κινδύνους ασφάλειας στα τρόφιμα.</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2.49 Υπάρχουν επαρκείς εγκαταστάσεις αποθήκευσης με βάση των δυναμικότητα της επιχείρησης.</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2.50. Οι αποθήκες είναι από μη τοξικά και στέρεα υλικά, καλά αεριζόμενες, με λείο πάτωμα και εύκολες στην συντήρηση και τον καθαρισμό. Υπάρχει προστασία για την είσοδο επιβλαβών οργανισμών.</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2.51. Η αποθήκευση των προϊόντων γίνεται σε κατάλληλη απόσταση από τους τοίχους και το δάπεδο.</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2.52. Οι χημικές ουσίες (καθαριστικά, απολυμαντικά, κλπ) αποθηκεύονται χωριστά και ασφαλώς.</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2.53. Υπάρχει κατάλληλος εξοπλισμός για την παρακολούθηση της θερμοκρασίας θέρμανσης, ψύξης ή κατάψυξης ανάλογα με την παραγωγική διαδικασία.</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2.54. Ανάλογα με την παραγωγική διαδικασία, υπάρχουν εγκαταστάσεις για τον έλεγχο της θερμοκρασίας του χώρου παραγωγής.</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2.55. Ο παραγωγικός εξοπλισμός ανταποκρίνεται στην δυναμικότητα και αποτρέπει την διασταυρούμενη επιμόλυνση.</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2.56. Ο εξοπλισμός είναι κατασκευασμένος από μη τοξικά, άοσμα, αντιδιαβρωτικά υλικά και πλένεται και απολυμαίνεται εύκολα. Το υλικό κατασκευής δεν αλληλεπιδρά με τα τρόφιμα.</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 xml:space="preserve">2.57. Ο εξοπλισμός είναι κατασκευασμένος με τέτοιο τρόπο ώστε να μην προκαλεί φυσικούς, χημικούς ή μικροβιολογικούς κινδύνους για το τρόφιμο. </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2.58. Δεν υπάρχουν κενά μεταξύ του εξοπλισμού και των τοίχων ή του πατώματος που δεν επιτρέπουν την απολύμανση του χώρου.</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2.59. Ο εξοπλισμός που χρησιμοποιείται για την παρακολούθηση και έλεγχο παραμέτρων βαθμονομείται και συντηρείται περιοδικά.</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2.60. Ο εξοπλισμός ελέγχεται περιοδικά και υπάρχει η αντίστοιχη τεκμηρίωση</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pStyle w:val="a6"/>
              <w:rPr>
                <w:rStyle w:val="a8"/>
              </w:rPr>
            </w:pPr>
          </w:p>
          <w:p w:rsidR="00634E98" w:rsidRDefault="00634E98" w:rsidP="00634E98">
            <w:pPr>
              <w:pStyle w:val="a6"/>
              <w:numPr>
                <w:ilvl w:val="0"/>
                <w:numId w:val="24"/>
              </w:numPr>
              <w:rPr>
                <w:rStyle w:val="a8"/>
              </w:rPr>
            </w:pPr>
            <w:r w:rsidRPr="008A08B8">
              <w:rPr>
                <w:rStyle w:val="a8"/>
              </w:rPr>
              <w:t>Απαιτήσεις για διαδικασίες</w:t>
            </w:r>
          </w:p>
          <w:p w:rsidR="00634E98" w:rsidRPr="008A08B8" w:rsidRDefault="00634E98" w:rsidP="00634E98">
            <w:pPr>
              <w:pStyle w:val="a6"/>
              <w:rPr>
                <w:rStyle w:val="a8"/>
              </w:rPr>
            </w:pP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Pr="00DE3376" w:rsidRDefault="00634E98" w:rsidP="00634E98">
            <w:pPr>
              <w:ind w:left="45"/>
              <w:rPr>
                <w:b/>
                <w:i/>
                <w:sz w:val="20"/>
                <w:szCs w:val="20"/>
              </w:rPr>
            </w:pPr>
            <w:r w:rsidRPr="00DE3376">
              <w:rPr>
                <w:b/>
                <w:i/>
                <w:sz w:val="20"/>
                <w:szCs w:val="20"/>
              </w:rPr>
              <w:t>Υγιεινή Πρακτική</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Pr="00764EDE" w:rsidRDefault="00634E98" w:rsidP="00634E98">
            <w:pPr>
              <w:rPr>
                <w:sz w:val="20"/>
                <w:szCs w:val="20"/>
              </w:rPr>
            </w:pPr>
            <w:r>
              <w:rPr>
                <w:sz w:val="20"/>
                <w:szCs w:val="20"/>
              </w:rPr>
              <w:t>3.61.</w:t>
            </w:r>
            <w:r w:rsidRPr="00764EDE">
              <w:rPr>
                <w:sz w:val="20"/>
                <w:szCs w:val="20"/>
              </w:rPr>
              <w:t xml:space="preserve"> Υπάρχει εγκατεστημένο σύστημα για την διασφάλιση υγιεινής ανταποκρινόμενο στα σχετικά  πρότυπα αναφορικά με </w:t>
            </w:r>
          </w:p>
          <w:p w:rsidR="00634E98" w:rsidRPr="00764EDE" w:rsidRDefault="00634E98" w:rsidP="00634E98">
            <w:pPr>
              <w:rPr>
                <w:sz w:val="20"/>
                <w:szCs w:val="20"/>
              </w:rPr>
            </w:pPr>
            <w:r w:rsidRPr="00764EDE">
              <w:rPr>
                <w:sz w:val="20"/>
                <w:szCs w:val="20"/>
              </w:rPr>
              <w:t xml:space="preserve">                </w:t>
            </w:r>
            <w:proofErr w:type="spellStart"/>
            <w:r w:rsidRPr="00764EDE">
              <w:rPr>
                <w:sz w:val="20"/>
                <w:szCs w:val="20"/>
                <w:lang w:val="en-US"/>
              </w:rPr>
              <w:t>i</w:t>
            </w:r>
            <w:proofErr w:type="spellEnd"/>
            <w:r w:rsidRPr="00764EDE">
              <w:rPr>
                <w:sz w:val="20"/>
                <w:szCs w:val="20"/>
              </w:rPr>
              <w:t>. το προσωπικό χειρισμού τροφίμων</w:t>
            </w:r>
          </w:p>
          <w:p w:rsidR="00634E98" w:rsidRPr="00764EDE" w:rsidRDefault="00634E98" w:rsidP="00634E98">
            <w:pPr>
              <w:rPr>
                <w:sz w:val="20"/>
                <w:szCs w:val="20"/>
              </w:rPr>
            </w:pPr>
            <w:r w:rsidRPr="00764EDE">
              <w:rPr>
                <w:sz w:val="20"/>
                <w:szCs w:val="20"/>
              </w:rPr>
              <w:t xml:space="preserve">               </w:t>
            </w:r>
            <w:r w:rsidRPr="00764EDE">
              <w:rPr>
                <w:sz w:val="20"/>
                <w:szCs w:val="20"/>
                <w:lang w:val="en-US"/>
              </w:rPr>
              <w:t>ii</w:t>
            </w:r>
            <w:r w:rsidRPr="00764EDE">
              <w:rPr>
                <w:sz w:val="20"/>
                <w:szCs w:val="20"/>
              </w:rPr>
              <w:t>. την  παραγωγή τροφίμων</w:t>
            </w:r>
          </w:p>
          <w:p w:rsidR="00634E98" w:rsidRPr="00764EDE" w:rsidRDefault="00634E98" w:rsidP="00634E98">
            <w:pPr>
              <w:rPr>
                <w:sz w:val="20"/>
                <w:szCs w:val="20"/>
                <w:lang w:eastAsia="en-US"/>
              </w:rPr>
            </w:pPr>
          </w:p>
        </w:tc>
        <w:tc>
          <w:tcPr>
            <w:tcW w:w="900" w:type="dxa"/>
          </w:tcPr>
          <w:p w:rsidR="00634E98" w:rsidRPr="00764EDE" w:rsidRDefault="00634E98" w:rsidP="00634E98">
            <w:pPr>
              <w:rPr>
                <w:sz w:val="20"/>
                <w:szCs w:val="20"/>
                <w:lang w:eastAsia="en-US"/>
              </w:rPr>
            </w:pPr>
          </w:p>
        </w:tc>
        <w:tc>
          <w:tcPr>
            <w:tcW w:w="900" w:type="dxa"/>
          </w:tcPr>
          <w:p w:rsidR="00634E98" w:rsidRPr="00764EDE" w:rsidRDefault="00634E98" w:rsidP="00634E98">
            <w:pPr>
              <w:rPr>
                <w:sz w:val="20"/>
                <w:szCs w:val="20"/>
                <w:lang w:eastAsia="en-US"/>
              </w:rPr>
            </w:pPr>
          </w:p>
        </w:tc>
        <w:tc>
          <w:tcPr>
            <w:tcW w:w="2489" w:type="dxa"/>
          </w:tcPr>
          <w:p w:rsidR="00634E98" w:rsidRPr="00764EDE" w:rsidRDefault="00634E98" w:rsidP="00634E98">
            <w:pPr>
              <w:rPr>
                <w:sz w:val="20"/>
                <w:szCs w:val="20"/>
                <w:lang w:eastAsia="en-US"/>
              </w:rPr>
            </w:pPr>
          </w:p>
        </w:tc>
      </w:tr>
      <w:tr w:rsidR="00634E98" w:rsidRPr="00500687" w:rsidTr="00634E98">
        <w:tc>
          <w:tcPr>
            <w:tcW w:w="5220" w:type="dxa"/>
          </w:tcPr>
          <w:p w:rsidR="00634E98" w:rsidRPr="00764EDE" w:rsidRDefault="00634E98" w:rsidP="00634E98">
            <w:pPr>
              <w:rPr>
                <w:sz w:val="20"/>
                <w:szCs w:val="20"/>
                <w:lang w:eastAsia="en-US"/>
              </w:rPr>
            </w:pPr>
            <w:r>
              <w:rPr>
                <w:sz w:val="20"/>
                <w:szCs w:val="20"/>
              </w:rPr>
              <w:t xml:space="preserve">3.62. </w:t>
            </w:r>
            <w:r w:rsidRPr="00764EDE">
              <w:rPr>
                <w:sz w:val="20"/>
                <w:szCs w:val="20"/>
              </w:rPr>
              <w:t xml:space="preserve"> Υπάρχει εγκατεστημένο σύστημα παρακολούθησης </w:t>
            </w:r>
            <w:r>
              <w:rPr>
                <w:sz w:val="20"/>
                <w:szCs w:val="20"/>
              </w:rPr>
              <w:t xml:space="preserve">της υγιεινής </w:t>
            </w:r>
            <w:r w:rsidRPr="00764EDE">
              <w:rPr>
                <w:sz w:val="20"/>
                <w:szCs w:val="20"/>
              </w:rPr>
              <w:t>ικανό να εγγυηθεί την ασφάλεια των τροφίμων</w:t>
            </w:r>
            <w:r>
              <w:rPr>
                <w:sz w:val="20"/>
                <w:szCs w:val="20"/>
              </w:rPr>
              <w:t>.</w:t>
            </w:r>
            <w:r w:rsidRPr="00764EDE">
              <w:rPr>
                <w:sz w:val="20"/>
                <w:szCs w:val="20"/>
              </w:rPr>
              <w:t xml:space="preserve"> Σε περίπτωση ανίχνευσης προβλήματος διορθώνεται άμεσα </w:t>
            </w:r>
          </w:p>
        </w:tc>
        <w:tc>
          <w:tcPr>
            <w:tcW w:w="900" w:type="dxa"/>
          </w:tcPr>
          <w:p w:rsidR="00634E98" w:rsidRPr="00764EDE" w:rsidRDefault="00634E98" w:rsidP="00634E98">
            <w:pPr>
              <w:rPr>
                <w:sz w:val="20"/>
                <w:szCs w:val="20"/>
                <w:lang w:eastAsia="en-US"/>
              </w:rPr>
            </w:pPr>
          </w:p>
        </w:tc>
        <w:tc>
          <w:tcPr>
            <w:tcW w:w="900" w:type="dxa"/>
          </w:tcPr>
          <w:p w:rsidR="00634E98" w:rsidRPr="00764EDE" w:rsidRDefault="00634E98" w:rsidP="00634E98">
            <w:pPr>
              <w:rPr>
                <w:sz w:val="20"/>
                <w:szCs w:val="20"/>
                <w:lang w:eastAsia="en-US"/>
              </w:rPr>
            </w:pPr>
          </w:p>
        </w:tc>
        <w:tc>
          <w:tcPr>
            <w:tcW w:w="2489" w:type="dxa"/>
          </w:tcPr>
          <w:p w:rsidR="00634E98" w:rsidRPr="00764EDE" w:rsidRDefault="00634E98" w:rsidP="00634E98">
            <w:pPr>
              <w:rPr>
                <w:sz w:val="20"/>
                <w:szCs w:val="20"/>
                <w:lang w:eastAsia="en-US"/>
              </w:rPr>
            </w:pPr>
          </w:p>
        </w:tc>
      </w:tr>
      <w:tr w:rsidR="00634E98" w:rsidRPr="00500687" w:rsidTr="00634E98">
        <w:tc>
          <w:tcPr>
            <w:tcW w:w="5220" w:type="dxa"/>
          </w:tcPr>
          <w:p w:rsidR="00634E98" w:rsidRPr="00764EDE" w:rsidRDefault="00634E98" w:rsidP="00634E98">
            <w:pPr>
              <w:rPr>
                <w:sz w:val="20"/>
                <w:szCs w:val="20"/>
              </w:rPr>
            </w:pPr>
            <w:r>
              <w:rPr>
                <w:sz w:val="20"/>
                <w:szCs w:val="20"/>
              </w:rPr>
              <w:t>3.63.</w:t>
            </w:r>
            <w:r w:rsidRPr="00764EDE">
              <w:rPr>
                <w:sz w:val="20"/>
                <w:szCs w:val="20"/>
              </w:rPr>
              <w:t xml:space="preserve"> </w:t>
            </w:r>
            <w:r>
              <w:rPr>
                <w:sz w:val="20"/>
                <w:szCs w:val="20"/>
              </w:rPr>
              <w:t xml:space="preserve">Η παρακολούθηση της υγιεινής τεκμηριώνεται και αξιολογείται περιοδικά </w:t>
            </w:r>
          </w:p>
        </w:tc>
        <w:tc>
          <w:tcPr>
            <w:tcW w:w="900" w:type="dxa"/>
          </w:tcPr>
          <w:p w:rsidR="00634E98" w:rsidRPr="00764EDE" w:rsidRDefault="00634E98" w:rsidP="00634E98">
            <w:pPr>
              <w:rPr>
                <w:sz w:val="20"/>
                <w:szCs w:val="20"/>
                <w:lang w:eastAsia="en-US"/>
              </w:rPr>
            </w:pPr>
          </w:p>
        </w:tc>
        <w:tc>
          <w:tcPr>
            <w:tcW w:w="900" w:type="dxa"/>
          </w:tcPr>
          <w:p w:rsidR="00634E98" w:rsidRPr="00764EDE" w:rsidRDefault="00634E98" w:rsidP="00634E98">
            <w:pPr>
              <w:rPr>
                <w:sz w:val="20"/>
                <w:szCs w:val="20"/>
                <w:lang w:eastAsia="en-US"/>
              </w:rPr>
            </w:pPr>
          </w:p>
        </w:tc>
        <w:tc>
          <w:tcPr>
            <w:tcW w:w="2489" w:type="dxa"/>
          </w:tcPr>
          <w:p w:rsidR="00634E98" w:rsidRPr="00764EDE" w:rsidRDefault="00634E98" w:rsidP="00634E98">
            <w:pPr>
              <w:rPr>
                <w:sz w:val="20"/>
                <w:szCs w:val="20"/>
                <w:lang w:eastAsia="en-US"/>
              </w:rPr>
            </w:pPr>
          </w:p>
        </w:tc>
      </w:tr>
      <w:tr w:rsidR="00634E98" w:rsidRPr="00500687" w:rsidTr="00634E98">
        <w:tc>
          <w:tcPr>
            <w:tcW w:w="5220" w:type="dxa"/>
          </w:tcPr>
          <w:p w:rsidR="00634E98" w:rsidRPr="00764EDE" w:rsidRDefault="00634E98" w:rsidP="00634E98">
            <w:pPr>
              <w:rPr>
                <w:sz w:val="20"/>
                <w:szCs w:val="20"/>
                <w:lang w:eastAsia="en-US"/>
              </w:rPr>
            </w:pPr>
            <w:r>
              <w:rPr>
                <w:sz w:val="20"/>
                <w:szCs w:val="20"/>
              </w:rPr>
              <w:t>3.64.</w:t>
            </w:r>
            <w:r w:rsidRPr="00764EDE">
              <w:rPr>
                <w:sz w:val="20"/>
                <w:szCs w:val="20"/>
              </w:rPr>
              <w:t xml:space="preserve"> Υπάρχει εγκατεστημένο πρόγραμμα καθαρισμού και απολύμανσης</w:t>
            </w:r>
            <w:r>
              <w:rPr>
                <w:sz w:val="20"/>
                <w:szCs w:val="20"/>
              </w:rPr>
              <w:t xml:space="preserve"> του εξοπλισμού παραγωγής,</w:t>
            </w:r>
            <w:r w:rsidRPr="00764EDE">
              <w:rPr>
                <w:sz w:val="20"/>
                <w:szCs w:val="20"/>
              </w:rPr>
              <w:t xml:space="preserve"> συσκευασίας, αποθήκευσης και επιφάνεια επαφής με τρόφιμα</w:t>
            </w:r>
            <w:r>
              <w:rPr>
                <w:sz w:val="20"/>
                <w:szCs w:val="20"/>
              </w:rPr>
              <w:t>.</w:t>
            </w:r>
            <w:r w:rsidRPr="00764EDE">
              <w:rPr>
                <w:sz w:val="20"/>
                <w:szCs w:val="20"/>
              </w:rPr>
              <w:t xml:space="preserve">        Εξοπλισμός, εργαλεία και όργανα πριν και μετά τον καθαρισμό και απολύμανση, διατηρούνται χωριστά</w:t>
            </w:r>
            <w:r>
              <w:rPr>
                <w:sz w:val="20"/>
                <w:szCs w:val="20"/>
              </w:rPr>
              <w:t>.</w:t>
            </w:r>
            <w:r w:rsidRPr="00764EDE">
              <w:rPr>
                <w:sz w:val="20"/>
                <w:szCs w:val="20"/>
              </w:rPr>
              <w:t xml:space="preserve">         </w:t>
            </w:r>
          </w:p>
        </w:tc>
        <w:tc>
          <w:tcPr>
            <w:tcW w:w="900" w:type="dxa"/>
          </w:tcPr>
          <w:p w:rsidR="00634E98" w:rsidRPr="00764EDE" w:rsidRDefault="00634E98" w:rsidP="00634E98">
            <w:pPr>
              <w:rPr>
                <w:sz w:val="20"/>
                <w:szCs w:val="20"/>
                <w:lang w:eastAsia="en-US"/>
              </w:rPr>
            </w:pPr>
          </w:p>
        </w:tc>
        <w:tc>
          <w:tcPr>
            <w:tcW w:w="900" w:type="dxa"/>
          </w:tcPr>
          <w:p w:rsidR="00634E98" w:rsidRPr="00764EDE" w:rsidRDefault="00634E98" w:rsidP="00634E98">
            <w:pPr>
              <w:rPr>
                <w:sz w:val="20"/>
                <w:szCs w:val="20"/>
                <w:lang w:eastAsia="en-US"/>
              </w:rPr>
            </w:pPr>
          </w:p>
        </w:tc>
        <w:tc>
          <w:tcPr>
            <w:tcW w:w="2489" w:type="dxa"/>
          </w:tcPr>
          <w:p w:rsidR="00634E98" w:rsidRPr="00764EDE" w:rsidRDefault="00634E98" w:rsidP="00634E98">
            <w:pPr>
              <w:rPr>
                <w:sz w:val="20"/>
                <w:szCs w:val="20"/>
                <w:lang w:eastAsia="en-US"/>
              </w:rPr>
            </w:pPr>
          </w:p>
        </w:tc>
      </w:tr>
      <w:tr w:rsidR="00634E98" w:rsidRPr="00500687" w:rsidTr="00634E98">
        <w:tc>
          <w:tcPr>
            <w:tcW w:w="5220" w:type="dxa"/>
          </w:tcPr>
          <w:p w:rsidR="00634E98" w:rsidRPr="00764EDE" w:rsidRDefault="00634E98" w:rsidP="00634E98">
            <w:pPr>
              <w:rPr>
                <w:sz w:val="20"/>
                <w:szCs w:val="20"/>
                <w:lang w:eastAsia="en-US"/>
              </w:rPr>
            </w:pPr>
            <w:r>
              <w:rPr>
                <w:sz w:val="20"/>
                <w:szCs w:val="20"/>
              </w:rPr>
              <w:t>3.65.</w:t>
            </w:r>
            <w:r w:rsidRPr="00764EDE">
              <w:rPr>
                <w:sz w:val="20"/>
                <w:szCs w:val="20"/>
              </w:rPr>
              <w:t xml:space="preserve"> Υπάρχει εγκατεστημένο και  σε εφαρμογή σύστημα παρακολούθησης υγείας του προσωπικού</w:t>
            </w:r>
          </w:p>
        </w:tc>
        <w:tc>
          <w:tcPr>
            <w:tcW w:w="900" w:type="dxa"/>
          </w:tcPr>
          <w:p w:rsidR="00634E98" w:rsidRPr="00764EDE" w:rsidRDefault="00634E98" w:rsidP="00634E98">
            <w:pPr>
              <w:rPr>
                <w:sz w:val="20"/>
                <w:szCs w:val="20"/>
                <w:lang w:eastAsia="en-US"/>
              </w:rPr>
            </w:pPr>
          </w:p>
        </w:tc>
        <w:tc>
          <w:tcPr>
            <w:tcW w:w="900" w:type="dxa"/>
          </w:tcPr>
          <w:p w:rsidR="00634E98" w:rsidRPr="00764EDE" w:rsidRDefault="00634E98" w:rsidP="00634E98">
            <w:pPr>
              <w:rPr>
                <w:sz w:val="20"/>
                <w:szCs w:val="20"/>
                <w:lang w:eastAsia="en-US"/>
              </w:rPr>
            </w:pPr>
          </w:p>
        </w:tc>
        <w:tc>
          <w:tcPr>
            <w:tcW w:w="2489" w:type="dxa"/>
          </w:tcPr>
          <w:p w:rsidR="00634E98" w:rsidRPr="00764EDE" w:rsidRDefault="00634E98" w:rsidP="00634E98">
            <w:pPr>
              <w:rPr>
                <w:sz w:val="20"/>
                <w:szCs w:val="20"/>
                <w:lang w:eastAsia="en-US"/>
              </w:rPr>
            </w:pPr>
          </w:p>
        </w:tc>
      </w:tr>
      <w:tr w:rsidR="00634E98" w:rsidRPr="00500687" w:rsidTr="00634E98">
        <w:tc>
          <w:tcPr>
            <w:tcW w:w="5220" w:type="dxa"/>
          </w:tcPr>
          <w:p w:rsidR="00634E98" w:rsidRPr="00764EDE" w:rsidRDefault="00634E98" w:rsidP="00634E98">
            <w:pPr>
              <w:rPr>
                <w:sz w:val="20"/>
                <w:szCs w:val="20"/>
              </w:rPr>
            </w:pPr>
            <w:r>
              <w:rPr>
                <w:sz w:val="20"/>
                <w:szCs w:val="20"/>
              </w:rPr>
              <w:t>3.66.</w:t>
            </w:r>
            <w:r w:rsidRPr="00764EDE">
              <w:rPr>
                <w:sz w:val="20"/>
                <w:szCs w:val="20"/>
              </w:rPr>
              <w:t xml:space="preserve"> Τηρείται αρχείο </w:t>
            </w:r>
            <w:r w:rsidRPr="001D7A2E">
              <w:rPr>
                <w:sz w:val="20"/>
                <w:szCs w:val="20"/>
              </w:rPr>
              <w:t>ετήσιων</w:t>
            </w:r>
            <w:r w:rsidRPr="00764EDE">
              <w:rPr>
                <w:sz w:val="20"/>
                <w:szCs w:val="20"/>
              </w:rPr>
              <w:t xml:space="preserve"> πιστοποιητικών υγείας για το προσωπικό παραγωγής τροφίμων</w:t>
            </w:r>
          </w:p>
          <w:p w:rsidR="00634E98" w:rsidRPr="00764EDE" w:rsidRDefault="00634E98" w:rsidP="00634E98">
            <w:pPr>
              <w:rPr>
                <w:sz w:val="20"/>
                <w:szCs w:val="20"/>
                <w:lang w:eastAsia="en-US"/>
              </w:rPr>
            </w:pPr>
            <w:r w:rsidRPr="00764EDE">
              <w:rPr>
                <w:sz w:val="20"/>
                <w:szCs w:val="20"/>
              </w:rPr>
              <w:t>Έχουν λάβει την σχετική υγειονομική  εκπαίδευση</w:t>
            </w:r>
          </w:p>
        </w:tc>
        <w:tc>
          <w:tcPr>
            <w:tcW w:w="900" w:type="dxa"/>
          </w:tcPr>
          <w:p w:rsidR="00634E98" w:rsidRPr="00764EDE" w:rsidRDefault="00634E98" w:rsidP="00634E98">
            <w:pPr>
              <w:rPr>
                <w:sz w:val="20"/>
                <w:szCs w:val="20"/>
                <w:lang w:eastAsia="en-US"/>
              </w:rPr>
            </w:pPr>
          </w:p>
        </w:tc>
        <w:tc>
          <w:tcPr>
            <w:tcW w:w="900" w:type="dxa"/>
          </w:tcPr>
          <w:p w:rsidR="00634E98" w:rsidRPr="00764EDE" w:rsidRDefault="00634E98" w:rsidP="00634E98">
            <w:pPr>
              <w:rPr>
                <w:sz w:val="20"/>
                <w:szCs w:val="20"/>
                <w:lang w:eastAsia="en-US"/>
              </w:rPr>
            </w:pPr>
          </w:p>
        </w:tc>
        <w:tc>
          <w:tcPr>
            <w:tcW w:w="2489" w:type="dxa"/>
          </w:tcPr>
          <w:p w:rsidR="00634E98" w:rsidRPr="00764EDE" w:rsidRDefault="00634E98" w:rsidP="00634E98">
            <w:pPr>
              <w:rPr>
                <w:sz w:val="20"/>
                <w:szCs w:val="20"/>
                <w:lang w:eastAsia="en-US"/>
              </w:rPr>
            </w:pPr>
          </w:p>
        </w:tc>
      </w:tr>
      <w:tr w:rsidR="00634E98" w:rsidRPr="00500687" w:rsidTr="00634E98">
        <w:tc>
          <w:tcPr>
            <w:tcW w:w="5220" w:type="dxa"/>
          </w:tcPr>
          <w:p w:rsidR="00634E98" w:rsidRPr="00764EDE" w:rsidRDefault="00634E98" w:rsidP="00634E98">
            <w:pPr>
              <w:rPr>
                <w:sz w:val="20"/>
                <w:szCs w:val="20"/>
              </w:rPr>
            </w:pPr>
            <w:r>
              <w:rPr>
                <w:sz w:val="20"/>
                <w:szCs w:val="20"/>
              </w:rPr>
              <w:t>3.67.</w:t>
            </w:r>
            <w:r w:rsidRPr="00764EDE">
              <w:rPr>
                <w:sz w:val="20"/>
                <w:szCs w:val="20"/>
              </w:rPr>
              <w:t xml:space="preserve"> Λαμβάνονται τα κατάλληλα μέτρα πριν την είσοδο στον χώρο πα</w:t>
            </w:r>
            <w:r w:rsidR="000A631D">
              <w:rPr>
                <w:sz w:val="20"/>
                <w:szCs w:val="20"/>
              </w:rPr>
              <w:t>ραγωγής</w:t>
            </w:r>
          </w:p>
          <w:p w:rsidR="00634E98" w:rsidRPr="00764EDE" w:rsidRDefault="00634E98" w:rsidP="00634E98">
            <w:pPr>
              <w:rPr>
                <w:sz w:val="20"/>
                <w:szCs w:val="20"/>
              </w:rPr>
            </w:pPr>
            <w:r w:rsidRPr="00764EDE">
              <w:rPr>
                <w:sz w:val="20"/>
                <w:szCs w:val="20"/>
              </w:rPr>
              <w:t xml:space="preserve">             Καθαρός ιματισμός</w:t>
            </w:r>
          </w:p>
          <w:p w:rsidR="00634E98" w:rsidRPr="00764EDE" w:rsidRDefault="00634E98" w:rsidP="00634E98">
            <w:pPr>
              <w:rPr>
                <w:sz w:val="20"/>
                <w:szCs w:val="20"/>
              </w:rPr>
            </w:pPr>
            <w:r w:rsidRPr="00764EDE">
              <w:rPr>
                <w:sz w:val="20"/>
                <w:szCs w:val="20"/>
              </w:rPr>
              <w:t xml:space="preserve">             Πλύσιμο χεριών</w:t>
            </w:r>
          </w:p>
          <w:p w:rsidR="00634E98" w:rsidRPr="00764EDE" w:rsidRDefault="00634E98" w:rsidP="00634E98">
            <w:pPr>
              <w:rPr>
                <w:sz w:val="20"/>
                <w:szCs w:val="20"/>
              </w:rPr>
            </w:pPr>
            <w:r w:rsidRPr="00764EDE">
              <w:rPr>
                <w:sz w:val="20"/>
                <w:szCs w:val="20"/>
              </w:rPr>
              <w:t xml:space="preserve">              Απολύμανση χεριών (όπου απαιτείται)</w:t>
            </w:r>
          </w:p>
          <w:p w:rsidR="00634E98" w:rsidRPr="00764EDE" w:rsidRDefault="00634E98" w:rsidP="00634E98">
            <w:pPr>
              <w:rPr>
                <w:sz w:val="20"/>
                <w:szCs w:val="20"/>
              </w:rPr>
            </w:pPr>
            <w:r w:rsidRPr="00764EDE">
              <w:rPr>
                <w:sz w:val="20"/>
                <w:szCs w:val="20"/>
              </w:rPr>
              <w:t xml:space="preserve">             Απομάκρυνση ρολογιών κοσμημάτων κλπ</w:t>
            </w:r>
          </w:p>
          <w:p w:rsidR="00634E98" w:rsidRPr="00764EDE" w:rsidRDefault="00634E98" w:rsidP="00634E98">
            <w:pPr>
              <w:rPr>
                <w:sz w:val="20"/>
                <w:szCs w:val="20"/>
              </w:rPr>
            </w:pPr>
            <w:r>
              <w:rPr>
                <w:sz w:val="20"/>
                <w:szCs w:val="20"/>
              </w:rPr>
              <w:t xml:space="preserve">             </w:t>
            </w:r>
            <w:r w:rsidRPr="00764EDE">
              <w:rPr>
                <w:sz w:val="20"/>
                <w:szCs w:val="20"/>
              </w:rPr>
              <w:t>Δεν φορούν αρώματα, μακιγιάζ, βερνίκια νυχιών</w:t>
            </w:r>
          </w:p>
          <w:p w:rsidR="00634E98" w:rsidRPr="00764EDE" w:rsidRDefault="00634E98" w:rsidP="00634E98">
            <w:pPr>
              <w:rPr>
                <w:sz w:val="20"/>
                <w:szCs w:val="20"/>
                <w:lang w:eastAsia="en-US"/>
              </w:rPr>
            </w:pPr>
            <w:r>
              <w:rPr>
                <w:sz w:val="20"/>
                <w:szCs w:val="20"/>
              </w:rPr>
              <w:t xml:space="preserve"> </w:t>
            </w:r>
            <w:r w:rsidRPr="00764EDE">
              <w:rPr>
                <w:sz w:val="20"/>
                <w:szCs w:val="20"/>
              </w:rPr>
              <w:t xml:space="preserve">Έχουν αποθηκεύσει αντικείμενα που δεν </w:t>
            </w:r>
            <w:r>
              <w:rPr>
                <w:sz w:val="20"/>
                <w:szCs w:val="20"/>
              </w:rPr>
              <w:t>χρησιμοποιούνται στην</w:t>
            </w:r>
            <w:r w:rsidRPr="00764EDE">
              <w:rPr>
                <w:sz w:val="20"/>
                <w:szCs w:val="20"/>
              </w:rPr>
              <w:t xml:space="preserve"> παραγωγική διαδικασία.</w:t>
            </w:r>
          </w:p>
        </w:tc>
        <w:tc>
          <w:tcPr>
            <w:tcW w:w="900" w:type="dxa"/>
          </w:tcPr>
          <w:p w:rsidR="00634E98" w:rsidRPr="00764EDE" w:rsidRDefault="00634E98" w:rsidP="00634E98">
            <w:pPr>
              <w:rPr>
                <w:sz w:val="20"/>
                <w:szCs w:val="20"/>
                <w:lang w:eastAsia="en-US"/>
              </w:rPr>
            </w:pPr>
          </w:p>
        </w:tc>
        <w:tc>
          <w:tcPr>
            <w:tcW w:w="900" w:type="dxa"/>
          </w:tcPr>
          <w:p w:rsidR="00634E98" w:rsidRPr="00764EDE" w:rsidRDefault="00634E98" w:rsidP="00634E98">
            <w:pPr>
              <w:rPr>
                <w:sz w:val="20"/>
                <w:szCs w:val="20"/>
                <w:lang w:eastAsia="en-US"/>
              </w:rPr>
            </w:pPr>
          </w:p>
        </w:tc>
        <w:tc>
          <w:tcPr>
            <w:tcW w:w="2489" w:type="dxa"/>
          </w:tcPr>
          <w:p w:rsidR="00634E98" w:rsidRPr="00764EDE" w:rsidRDefault="00634E98" w:rsidP="00634E98">
            <w:pPr>
              <w:rPr>
                <w:sz w:val="20"/>
                <w:szCs w:val="20"/>
                <w:lang w:eastAsia="en-US"/>
              </w:rPr>
            </w:pPr>
          </w:p>
        </w:tc>
      </w:tr>
      <w:tr w:rsidR="00634E98" w:rsidRPr="00500687" w:rsidTr="00634E98">
        <w:tc>
          <w:tcPr>
            <w:tcW w:w="5220" w:type="dxa"/>
          </w:tcPr>
          <w:p w:rsidR="00634E98" w:rsidRPr="00764EDE" w:rsidRDefault="00634E98" w:rsidP="00634E98">
            <w:pPr>
              <w:rPr>
                <w:sz w:val="20"/>
                <w:szCs w:val="20"/>
                <w:lang w:eastAsia="en-US"/>
              </w:rPr>
            </w:pPr>
            <w:r>
              <w:rPr>
                <w:sz w:val="20"/>
                <w:szCs w:val="20"/>
              </w:rPr>
              <w:t>3.68.</w:t>
            </w:r>
            <w:r w:rsidRPr="00764EDE">
              <w:rPr>
                <w:sz w:val="20"/>
                <w:szCs w:val="20"/>
              </w:rPr>
              <w:t xml:space="preserve">  Το προσωπικό καθαρίζει και απολυμαίνει τα χέρια του κάθε φορά που χρειάζεται </w:t>
            </w:r>
          </w:p>
        </w:tc>
        <w:tc>
          <w:tcPr>
            <w:tcW w:w="900" w:type="dxa"/>
          </w:tcPr>
          <w:p w:rsidR="00634E98" w:rsidRPr="00764EDE" w:rsidRDefault="00634E98" w:rsidP="00634E98">
            <w:pPr>
              <w:rPr>
                <w:sz w:val="20"/>
                <w:szCs w:val="20"/>
                <w:lang w:eastAsia="en-US"/>
              </w:rPr>
            </w:pPr>
          </w:p>
        </w:tc>
        <w:tc>
          <w:tcPr>
            <w:tcW w:w="900" w:type="dxa"/>
          </w:tcPr>
          <w:p w:rsidR="00634E98" w:rsidRPr="00764EDE" w:rsidRDefault="00634E98" w:rsidP="00634E98">
            <w:pPr>
              <w:rPr>
                <w:sz w:val="20"/>
                <w:szCs w:val="20"/>
                <w:lang w:eastAsia="en-US"/>
              </w:rPr>
            </w:pPr>
          </w:p>
        </w:tc>
        <w:tc>
          <w:tcPr>
            <w:tcW w:w="2489" w:type="dxa"/>
          </w:tcPr>
          <w:p w:rsidR="00634E98" w:rsidRPr="00764EDE" w:rsidRDefault="00634E98" w:rsidP="00634E98">
            <w:pPr>
              <w:rPr>
                <w:sz w:val="20"/>
                <w:szCs w:val="20"/>
                <w:lang w:eastAsia="en-US"/>
              </w:rPr>
            </w:pPr>
          </w:p>
        </w:tc>
      </w:tr>
      <w:tr w:rsidR="00634E98" w:rsidRPr="00500687" w:rsidTr="00634E98">
        <w:tc>
          <w:tcPr>
            <w:tcW w:w="5220" w:type="dxa"/>
          </w:tcPr>
          <w:p w:rsidR="00634E98" w:rsidRPr="00764EDE" w:rsidRDefault="00634E98" w:rsidP="00634E98">
            <w:pPr>
              <w:rPr>
                <w:sz w:val="20"/>
                <w:szCs w:val="20"/>
                <w:lang w:eastAsia="en-US"/>
              </w:rPr>
            </w:pPr>
            <w:r>
              <w:rPr>
                <w:sz w:val="20"/>
                <w:szCs w:val="20"/>
              </w:rPr>
              <w:t xml:space="preserve">3.69. </w:t>
            </w:r>
            <w:r w:rsidRPr="00764EDE">
              <w:rPr>
                <w:sz w:val="20"/>
                <w:szCs w:val="20"/>
              </w:rPr>
              <w:t xml:space="preserve"> </w:t>
            </w:r>
            <w:r>
              <w:rPr>
                <w:sz w:val="20"/>
                <w:szCs w:val="20"/>
              </w:rPr>
              <w:t>Υπάρχει</w:t>
            </w:r>
            <w:r w:rsidRPr="00764EDE">
              <w:rPr>
                <w:sz w:val="20"/>
                <w:szCs w:val="20"/>
              </w:rPr>
              <w:t xml:space="preserve"> </w:t>
            </w:r>
            <w:r>
              <w:rPr>
                <w:sz w:val="20"/>
                <w:szCs w:val="20"/>
              </w:rPr>
              <w:t>σύστημα</w:t>
            </w:r>
            <w:r w:rsidRPr="00764EDE">
              <w:rPr>
                <w:sz w:val="20"/>
                <w:szCs w:val="20"/>
              </w:rPr>
              <w:t xml:space="preserve"> καταπολέμησης εντόμων και</w:t>
            </w:r>
            <w:r>
              <w:rPr>
                <w:sz w:val="20"/>
                <w:szCs w:val="20"/>
              </w:rPr>
              <w:t xml:space="preserve"> λοιπών επιβλαβών  ζώων </w:t>
            </w:r>
            <w:r w:rsidRPr="00764EDE">
              <w:rPr>
                <w:sz w:val="20"/>
                <w:szCs w:val="20"/>
              </w:rPr>
              <w:t xml:space="preserve">( </w:t>
            </w:r>
            <w:proofErr w:type="spellStart"/>
            <w:r w:rsidRPr="00764EDE">
              <w:rPr>
                <w:sz w:val="20"/>
                <w:szCs w:val="20"/>
              </w:rPr>
              <w:t>αεροκουρτίνες</w:t>
            </w:r>
            <w:proofErr w:type="spellEnd"/>
            <w:r w:rsidRPr="00764EDE">
              <w:rPr>
                <w:sz w:val="20"/>
                <w:szCs w:val="20"/>
              </w:rPr>
              <w:t xml:space="preserve">, </w:t>
            </w:r>
            <w:proofErr w:type="spellStart"/>
            <w:r w:rsidRPr="00764EDE">
              <w:rPr>
                <w:sz w:val="20"/>
                <w:szCs w:val="20"/>
              </w:rPr>
              <w:t>εντομ</w:t>
            </w:r>
            <w:r>
              <w:rPr>
                <w:sz w:val="20"/>
                <w:szCs w:val="20"/>
              </w:rPr>
              <w:t>οπαγ</w:t>
            </w:r>
            <w:r w:rsidRPr="00764EDE">
              <w:rPr>
                <w:sz w:val="20"/>
                <w:szCs w:val="20"/>
              </w:rPr>
              <w:t>ίδες</w:t>
            </w:r>
            <w:proofErr w:type="spellEnd"/>
            <w:r w:rsidRPr="00764EDE">
              <w:rPr>
                <w:sz w:val="20"/>
                <w:szCs w:val="20"/>
              </w:rPr>
              <w:t>, άμεση εξολόθρευση εστίας τρωκτικών κλπ)</w:t>
            </w:r>
          </w:p>
        </w:tc>
        <w:tc>
          <w:tcPr>
            <w:tcW w:w="900" w:type="dxa"/>
          </w:tcPr>
          <w:p w:rsidR="00634E98" w:rsidRPr="00764EDE" w:rsidRDefault="00634E98" w:rsidP="00634E98">
            <w:pPr>
              <w:rPr>
                <w:sz w:val="20"/>
                <w:szCs w:val="20"/>
                <w:lang w:eastAsia="en-US"/>
              </w:rPr>
            </w:pPr>
          </w:p>
        </w:tc>
        <w:tc>
          <w:tcPr>
            <w:tcW w:w="900" w:type="dxa"/>
          </w:tcPr>
          <w:p w:rsidR="00634E98" w:rsidRPr="00764EDE" w:rsidRDefault="00634E98" w:rsidP="00634E98">
            <w:pPr>
              <w:rPr>
                <w:sz w:val="20"/>
                <w:szCs w:val="20"/>
                <w:lang w:eastAsia="en-US"/>
              </w:rPr>
            </w:pPr>
          </w:p>
        </w:tc>
        <w:tc>
          <w:tcPr>
            <w:tcW w:w="2489" w:type="dxa"/>
          </w:tcPr>
          <w:p w:rsidR="00634E98" w:rsidRPr="00764EDE" w:rsidRDefault="00634E98" w:rsidP="00634E98">
            <w:pPr>
              <w:rPr>
                <w:sz w:val="20"/>
                <w:szCs w:val="20"/>
                <w:lang w:eastAsia="en-US"/>
              </w:rPr>
            </w:pPr>
          </w:p>
        </w:tc>
      </w:tr>
      <w:tr w:rsidR="00634E98" w:rsidRPr="00500687" w:rsidTr="00634E98">
        <w:tc>
          <w:tcPr>
            <w:tcW w:w="5220" w:type="dxa"/>
          </w:tcPr>
          <w:p w:rsidR="00634E98" w:rsidRPr="00764EDE" w:rsidRDefault="00634E98" w:rsidP="00634E98">
            <w:pPr>
              <w:rPr>
                <w:sz w:val="20"/>
                <w:szCs w:val="20"/>
                <w:lang w:eastAsia="en-US"/>
              </w:rPr>
            </w:pPr>
            <w:r>
              <w:rPr>
                <w:sz w:val="20"/>
                <w:szCs w:val="20"/>
              </w:rPr>
              <w:t xml:space="preserve"> 3.70.</w:t>
            </w:r>
            <w:r w:rsidRPr="00764EDE">
              <w:rPr>
                <w:sz w:val="20"/>
                <w:szCs w:val="20"/>
              </w:rPr>
              <w:t xml:space="preserve"> Ελεγχόμενη είσοδος επισκεπτών </w:t>
            </w:r>
          </w:p>
        </w:tc>
        <w:tc>
          <w:tcPr>
            <w:tcW w:w="900" w:type="dxa"/>
          </w:tcPr>
          <w:p w:rsidR="00634E98" w:rsidRPr="00764EDE" w:rsidRDefault="00634E98" w:rsidP="00634E98">
            <w:pPr>
              <w:rPr>
                <w:sz w:val="20"/>
                <w:szCs w:val="20"/>
                <w:lang w:eastAsia="en-US"/>
              </w:rPr>
            </w:pPr>
          </w:p>
        </w:tc>
        <w:tc>
          <w:tcPr>
            <w:tcW w:w="900" w:type="dxa"/>
          </w:tcPr>
          <w:p w:rsidR="00634E98" w:rsidRPr="00764EDE" w:rsidRDefault="00634E98" w:rsidP="00634E98">
            <w:pPr>
              <w:rPr>
                <w:sz w:val="20"/>
                <w:szCs w:val="20"/>
                <w:lang w:eastAsia="en-US"/>
              </w:rPr>
            </w:pPr>
          </w:p>
        </w:tc>
        <w:tc>
          <w:tcPr>
            <w:tcW w:w="2489" w:type="dxa"/>
          </w:tcPr>
          <w:p w:rsidR="00634E98" w:rsidRPr="00764EDE" w:rsidRDefault="00634E98" w:rsidP="00634E98">
            <w:pPr>
              <w:rPr>
                <w:sz w:val="20"/>
                <w:szCs w:val="20"/>
                <w:lang w:eastAsia="en-US"/>
              </w:rPr>
            </w:pPr>
          </w:p>
        </w:tc>
      </w:tr>
      <w:tr w:rsidR="00634E98" w:rsidRPr="00500687" w:rsidTr="00634E98">
        <w:tc>
          <w:tcPr>
            <w:tcW w:w="5220" w:type="dxa"/>
          </w:tcPr>
          <w:p w:rsidR="00634E98" w:rsidRPr="00764EDE" w:rsidRDefault="00634E98" w:rsidP="00634E98">
            <w:pPr>
              <w:rPr>
                <w:sz w:val="20"/>
                <w:szCs w:val="20"/>
                <w:lang w:eastAsia="en-US"/>
              </w:rPr>
            </w:pPr>
            <w:r>
              <w:rPr>
                <w:sz w:val="20"/>
                <w:szCs w:val="20"/>
              </w:rPr>
              <w:t xml:space="preserve">3.71. </w:t>
            </w:r>
            <w:r w:rsidRPr="00764EDE">
              <w:rPr>
                <w:sz w:val="20"/>
                <w:szCs w:val="20"/>
              </w:rPr>
              <w:t>Περιοδική παρακολούθηση  και λήψη διορθωτικών μέτρων στο σύστημα καταπολέμησης εντόμων και λοιπών επιβλαβών  ζώων</w:t>
            </w:r>
          </w:p>
        </w:tc>
        <w:tc>
          <w:tcPr>
            <w:tcW w:w="900" w:type="dxa"/>
          </w:tcPr>
          <w:p w:rsidR="00634E98" w:rsidRPr="00764EDE" w:rsidRDefault="00634E98" w:rsidP="00634E98">
            <w:pPr>
              <w:rPr>
                <w:sz w:val="20"/>
                <w:szCs w:val="20"/>
                <w:lang w:eastAsia="en-US"/>
              </w:rPr>
            </w:pPr>
          </w:p>
        </w:tc>
        <w:tc>
          <w:tcPr>
            <w:tcW w:w="900" w:type="dxa"/>
          </w:tcPr>
          <w:p w:rsidR="00634E98" w:rsidRPr="00764EDE" w:rsidRDefault="00634E98" w:rsidP="00634E98">
            <w:pPr>
              <w:rPr>
                <w:sz w:val="20"/>
                <w:szCs w:val="20"/>
                <w:lang w:eastAsia="en-US"/>
              </w:rPr>
            </w:pPr>
          </w:p>
        </w:tc>
        <w:tc>
          <w:tcPr>
            <w:tcW w:w="2489" w:type="dxa"/>
          </w:tcPr>
          <w:p w:rsidR="00634E98" w:rsidRPr="00764EDE" w:rsidRDefault="00634E98" w:rsidP="00634E98">
            <w:pPr>
              <w:rPr>
                <w:sz w:val="20"/>
                <w:szCs w:val="20"/>
                <w:lang w:eastAsia="en-US"/>
              </w:rPr>
            </w:pPr>
          </w:p>
        </w:tc>
      </w:tr>
      <w:tr w:rsidR="00634E98" w:rsidRPr="00500687" w:rsidTr="00634E98">
        <w:tc>
          <w:tcPr>
            <w:tcW w:w="5220" w:type="dxa"/>
          </w:tcPr>
          <w:p w:rsidR="00634E98" w:rsidRPr="00764EDE" w:rsidRDefault="00634E98" w:rsidP="00634E98">
            <w:pPr>
              <w:rPr>
                <w:sz w:val="20"/>
                <w:szCs w:val="20"/>
              </w:rPr>
            </w:pPr>
            <w:r>
              <w:rPr>
                <w:sz w:val="20"/>
                <w:szCs w:val="20"/>
              </w:rPr>
              <w:t>3.72.</w:t>
            </w:r>
            <w:r w:rsidRPr="00764EDE">
              <w:rPr>
                <w:sz w:val="20"/>
                <w:szCs w:val="20"/>
              </w:rPr>
              <w:t xml:space="preserve"> Κάτοψη εγκατάστασης με αποτύπωση στο χώρο τοποθετημένων μέσων  για την  καταπολέμηση εντόμων και λοιπών επιβλαβών ζώων</w:t>
            </w:r>
          </w:p>
        </w:tc>
        <w:tc>
          <w:tcPr>
            <w:tcW w:w="900" w:type="dxa"/>
          </w:tcPr>
          <w:p w:rsidR="00634E98" w:rsidRPr="00764EDE" w:rsidRDefault="00634E98" w:rsidP="00634E98">
            <w:pPr>
              <w:rPr>
                <w:sz w:val="20"/>
                <w:szCs w:val="20"/>
                <w:lang w:eastAsia="en-US"/>
              </w:rPr>
            </w:pPr>
          </w:p>
        </w:tc>
        <w:tc>
          <w:tcPr>
            <w:tcW w:w="900" w:type="dxa"/>
          </w:tcPr>
          <w:p w:rsidR="00634E98" w:rsidRPr="00764EDE" w:rsidRDefault="00634E98" w:rsidP="00634E98">
            <w:pPr>
              <w:rPr>
                <w:sz w:val="20"/>
                <w:szCs w:val="20"/>
                <w:lang w:eastAsia="en-US"/>
              </w:rPr>
            </w:pPr>
          </w:p>
        </w:tc>
        <w:tc>
          <w:tcPr>
            <w:tcW w:w="2489" w:type="dxa"/>
          </w:tcPr>
          <w:p w:rsidR="00634E98" w:rsidRPr="00764EDE" w:rsidRDefault="00634E98" w:rsidP="00634E98">
            <w:pPr>
              <w:rPr>
                <w:sz w:val="20"/>
                <w:szCs w:val="20"/>
                <w:lang w:eastAsia="en-US"/>
              </w:rPr>
            </w:pPr>
          </w:p>
        </w:tc>
      </w:tr>
      <w:tr w:rsidR="00634E98" w:rsidRPr="00500687" w:rsidTr="00634E98">
        <w:tc>
          <w:tcPr>
            <w:tcW w:w="5220" w:type="dxa"/>
          </w:tcPr>
          <w:p w:rsidR="00634E98" w:rsidRPr="00764EDE" w:rsidRDefault="00634E98" w:rsidP="00634E98">
            <w:pPr>
              <w:rPr>
                <w:sz w:val="20"/>
                <w:szCs w:val="20"/>
                <w:lang w:eastAsia="en-US"/>
              </w:rPr>
            </w:pPr>
            <w:r>
              <w:rPr>
                <w:sz w:val="20"/>
                <w:szCs w:val="20"/>
              </w:rPr>
              <w:t>3.73.</w:t>
            </w:r>
            <w:r w:rsidRPr="00764EDE">
              <w:rPr>
                <w:sz w:val="20"/>
                <w:szCs w:val="20"/>
              </w:rPr>
              <w:t xml:space="preserve"> Καθορισμένη συχνότητα επιθεώρησης</w:t>
            </w:r>
            <w:r>
              <w:rPr>
                <w:sz w:val="20"/>
                <w:szCs w:val="20"/>
              </w:rPr>
              <w:t xml:space="preserve">  και  καταγραφής των ευρημάτων</w:t>
            </w:r>
            <w:r w:rsidRPr="00764EDE">
              <w:rPr>
                <w:sz w:val="20"/>
                <w:szCs w:val="20"/>
              </w:rPr>
              <w:t xml:space="preserve"> αυτής,  επί του συστήματος καταπολέμησης  εντόμων και λοιπών επιβλαβών ζώων. </w:t>
            </w:r>
          </w:p>
        </w:tc>
        <w:tc>
          <w:tcPr>
            <w:tcW w:w="900" w:type="dxa"/>
          </w:tcPr>
          <w:p w:rsidR="00634E98" w:rsidRPr="00764EDE" w:rsidRDefault="00634E98" w:rsidP="00634E98">
            <w:pPr>
              <w:rPr>
                <w:sz w:val="20"/>
                <w:szCs w:val="20"/>
                <w:lang w:eastAsia="en-US"/>
              </w:rPr>
            </w:pPr>
          </w:p>
        </w:tc>
        <w:tc>
          <w:tcPr>
            <w:tcW w:w="900" w:type="dxa"/>
          </w:tcPr>
          <w:p w:rsidR="00634E98" w:rsidRPr="00764EDE" w:rsidRDefault="00634E98" w:rsidP="00634E98">
            <w:pPr>
              <w:rPr>
                <w:sz w:val="20"/>
                <w:szCs w:val="20"/>
                <w:lang w:eastAsia="en-US"/>
              </w:rPr>
            </w:pPr>
          </w:p>
        </w:tc>
        <w:tc>
          <w:tcPr>
            <w:tcW w:w="2489" w:type="dxa"/>
          </w:tcPr>
          <w:p w:rsidR="00634E98" w:rsidRPr="00764EDE" w:rsidRDefault="00634E98" w:rsidP="00634E98">
            <w:pPr>
              <w:rPr>
                <w:sz w:val="20"/>
                <w:szCs w:val="20"/>
                <w:lang w:eastAsia="en-US"/>
              </w:rPr>
            </w:pPr>
          </w:p>
        </w:tc>
      </w:tr>
      <w:tr w:rsidR="00634E98" w:rsidRPr="00500687" w:rsidTr="00634E98">
        <w:tc>
          <w:tcPr>
            <w:tcW w:w="5220" w:type="dxa"/>
          </w:tcPr>
          <w:p w:rsidR="00634E98" w:rsidRPr="00764EDE" w:rsidRDefault="00634E98" w:rsidP="00634E98">
            <w:pPr>
              <w:rPr>
                <w:sz w:val="20"/>
                <w:szCs w:val="20"/>
                <w:lang w:eastAsia="en-US"/>
              </w:rPr>
            </w:pPr>
            <w:r>
              <w:rPr>
                <w:sz w:val="20"/>
                <w:szCs w:val="20"/>
              </w:rPr>
              <w:t>3.74.</w:t>
            </w:r>
            <w:r w:rsidRPr="00764EDE">
              <w:rPr>
                <w:sz w:val="20"/>
                <w:szCs w:val="20"/>
              </w:rPr>
              <w:t xml:space="preserve"> Κατά την εφαρμογή </w:t>
            </w:r>
            <w:r>
              <w:rPr>
                <w:sz w:val="20"/>
                <w:szCs w:val="20"/>
              </w:rPr>
              <w:t>παρασιτοκτόνων</w:t>
            </w:r>
            <w:r w:rsidRPr="00764EDE">
              <w:rPr>
                <w:sz w:val="20"/>
                <w:szCs w:val="20"/>
              </w:rPr>
              <w:t xml:space="preserve">, λαμβάνονται τα απαραίτητα μέτρα </w:t>
            </w:r>
            <w:r>
              <w:rPr>
                <w:sz w:val="20"/>
                <w:szCs w:val="20"/>
              </w:rPr>
              <w:t>για την προστασία των</w:t>
            </w:r>
            <w:r w:rsidRPr="00764EDE">
              <w:rPr>
                <w:sz w:val="20"/>
                <w:szCs w:val="20"/>
              </w:rPr>
              <w:t xml:space="preserve"> τροφίμων</w:t>
            </w:r>
            <w:r>
              <w:rPr>
                <w:sz w:val="20"/>
                <w:szCs w:val="20"/>
              </w:rPr>
              <w:t xml:space="preserve"> και του εξοπλισμού</w:t>
            </w:r>
            <w:r w:rsidRPr="00764EDE">
              <w:rPr>
                <w:sz w:val="20"/>
                <w:szCs w:val="20"/>
              </w:rPr>
              <w:t>.</w:t>
            </w:r>
          </w:p>
        </w:tc>
        <w:tc>
          <w:tcPr>
            <w:tcW w:w="900" w:type="dxa"/>
          </w:tcPr>
          <w:p w:rsidR="00634E98" w:rsidRPr="00764EDE" w:rsidRDefault="00634E98" w:rsidP="00634E98">
            <w:pPr>
              <w:rPr>
                <w:sz w:val="20"/>
                <w:szCs w:val="20"/>
                <w:lang w:eastAsia="en-US"/>
              </w:rPr>
            </w:pPr>
          </w:p>
        </w:tc>
        <w:tc>
          <w:tcPr>
            <w:tcW w:w="900" w:type="dxa"/>
          </w:tcPr>
          <w:p w:rsidR="00634E98" w:rsidRPr="00764EDE" w:rsidRDefault="00634E98" w:rsidP="00634E98">
            <w:pPr>
              <w:rPr>
                <w:sz w:val="20"/>
                <w:szCs w:val="20"/>
                <w:lang w:eastAsia="en-US"/>
              </w:rPr>
            </w:pPr>
          </w:p>
        </w:tc>
        <w:tc>
          <w:tcPr>
            <w:tcW w:w="2489" w:type="dxa"/>
          </w:tcPr>
          <w:p w:rsidR="00634E98" w:rsidRPr="00764EDE" w:rsidRDefault="00634E98" w:rsidP="00634E98">
            <w:pPr>
              <w:rPr>
                <w:sz w:val="20"/>
                <w:szCs w:val="20"/>
                <w:lang w:eastAsia="en-US"/>
              </w:rPr>
            </w:pPr>
          </w:p>
        </w:tc>
      </w:tr>
      <w:tr w:rsidR="00634E98" w:rsidRPr="00500687" w:rsidTr="00634E98">
        <w:tc>
          <w:tcPr>
            <w:tcW w:w="5220" w:type="dxa"/>
          </w:tcPr>
          <w:p w:rsidR="00634E98" w:rsidRPr="00764EDE" w:rsidRDefault="00634E98" w:rsidP="00634E98">
            <w:pPr>
              <w:rPr>
                <w:sz w:val="20"/>
                <w:szCs w:val="20"/>
                <w:lang w:eastAsia="en-US"/>
              </w:rPr>
            </w:pPr>
            <w:r>
              <w:rPr>
                <w:sz w:val="20"/>
                <w:szCs w:val="20"/>
              </w:rPr>
              <w:t xml:space="preserve">3.75. </w:t>
            </w:r>
            <w:r w:rsidRPr="00764EDE">
              <w:rPr>
                <w:sz w:val="20"/>
                <w:szCs w:val="20"/>
              </w:rPr>
              <w:t>Ο χώρος συλλογής απορριμμάτων/αποβλήτων βρίσκεται εκτός του χώρου παραγωγής</w:t>
            </w:r>
            <w:r>
              <w:rPr>
                <w:sz w:val="20"/>
                <w:szCs w:val="20"/>
              </w:rPr>
              <w:t>. Έ</w:t>
            </w:r>
            <w:r w:rsidRPr="00764EDE">
              <w:rPr>
                <w:sz w:val="20"/>
                <w:szCs w:val="20"/>
              </w:rPr>
              <w:t>χουν ληφθεί μέτρα αποφυγής οσμών και ανάπτυξης εντόμων και επιβλαβών ζώων.</w:t>
            </w:r>
          </w:p>
        </w:tc>
        <w:tc>
          <w:tcPr>
            <w:tcW w:w="900" w:type="dxa"/>
          </w:tcPr>
          <w:p w:rsidR="00634E98" w:rsidRPr="00764EDE" w:rsidRDefault="00634E98" w:rsidP="00634E98">
            <w:pPr>
              <w:rPr>
                <w:sz w:val="20"/>
                <w:szCs w:val="20"/>
                <w:lang w:eastAsia="en-US"/>
              </w:rPr>
            </w:pPr>
          </w:p>
        </w:tc>
        <w:tc>
          <w:tcPr>
            <w:tcW w:w="900" w:type="dxa"/>
          </w:tcPr>
          <w:p w:rsidR="00634E98" w:rsidRPr="00764EDE" w:rsidRDefault="00634E98" w:rsidP="00634E98">
            <w:pPr>
              <w:rPr>
                <w:sz w:val="20"/>
                <w:szCs w:val="20"/>
                <w:lang w:eastAsia="en-US"/>
              </w:rPr>
            </w:pPr>
          </w:p>
        </w:tc>
        <w:tc>
          <w:tcPr>
            <w:tcW w:w="2489" w:type="dxa"/>
          </w:tcPr>
          <w:p w:rsidR="00634E98" w:rsidRPr="00764EDE" w:rsidRDefault="00634E98" w:rsidP="00634E98">
            <w:pPr>
              <w:rPr>
                <w:sz w:val="20"/>
                <w:szCs w:val="20"/>
                <w:lang w:eastAsia="en-US"/>
              </w:rPr>
            </w:pPr>
          </w:p>
        </w:tc>
      </w:tr>
      <w:tr w:rsidR="00634E98" w:rsidRPr="00500687" w:rsidTr="00634E98">
        <w:tc>
          <w:tcPr>
            <w:tcW w:w="5220" w:type="dxa"/>
          </w:tcPr>
          <w:p w:rsidR="00634E98" w:rsidRPr="00764EDE" w:rsidRDefault="00634E98" w:rsidP="00634E98">
            <w:pPr>
              <w:rPr>
                <w:sz w:val="20"/>
                <w:szCs w:val="20"/>
                <w:lang w:eastAsia="en-US"/>
              </w:rPr>
            </w:pPr>
            <w:r>
              <w:rPr>
                <w:sz w:val="20"/>
                <w:szCs w:val="20"/>
              </w:rPr>
              <w:t xml:space="preserve">3.76. </w:t>
            </w:r>
            <w:r w:rsidRPr="00764EDE">
              <w:rPr>
                <w:sz w:val="20"/>
                <w:szCs w:val="20"/>
              </w:rPr>
              <w:t xml:space="preserve">Είσοδος προσωπικού στο χώρο εργασίας με κατάλληλο ιματισμό </w:t>
            </w:r>
            <w:r>
              <w:rPr>
                <w:sz w:val="20"/>
                <w:szCs w:val="20"/>
              </w:rPr>
              <w:t>(</w:t>
            </w:r>
            <w:r w:rsidRPr="00764EDE">
              <w:rPr>
                <w:sz w:val="20"/>
                <w:szCs w:val="20"/>
              </w:rPr>
              <w:t>παντελόνια</w:t>
            </w:r>
            <w:r>
              <w:rPr>
                <w:sz w:val="20"/>
                <w:szCs w:val="20"/>
              </w:rPr>
              <w:t xml:space="preserve"> χωρίς τσέπες</w:t>
            </w:r>
            <w:r w:rsidRPr="00764EDE">
              <w:rPr>
                <w:sz w:val="20"/>
                <w:szCs w:val="20"/>
              </w:rPr>
              <w:t xml:space="preserve">, μπλούζες, παπούτσια, </w:t>
            </w:r>
            <w:r>
              <w:rPr>
                <w:sz w:val="20"/>
                <w:szCs w:val="20"/>
              </w:rPr>
              <w:t xml:space="preserve">καπέλα, </w:t>
            </w:r>
            <w:proofErr w:type="spellStart"/>
            <w:r>
              <w:rPr>
                <w:sz w:val="20"/>
                <w:szCs w:val="20"/>
              </w:rPr>
              <w:t>δι</w:t>
            </w:r>
            <w:r w:rsidRPr="00764EDE">
              <w:rPr>
                <w:sz w:val="20"/>
                <w:szCs w:val="20"/>
              </w:rPr>
              <w:t>χτάκια</w:t>
            </w:r>
            <w:proofErr w:type="spellEnd"/>
            <w:r w:rsidRPr="00764EDE">
              <w:rPr>
                <w:sz w:val="20"/>
                <w:szCs w:val="20"/>
              </w:rPr>
              <w:t xml:space="preserve"> μαλλιών</w:t>
            </w:r>
            <w:r>
              <w:rPr>
                <w:sz w:val="20"/>
                <w:szCs w:val="20"/>
              </w:rPr>
              <w:t>,</w:t>
            </w:r>
            <w:r w:rsidRPr="00764EDE">
              <w:rPr>
                <w:sz w:val="20"/>
                <w:szCs w:val="20"/>
              </w:rPr>
              <w:t xml:space="preserve"> ποδιά, μάσκα ή γάντια, όπου απαιτούνται</w:t>
            </w:r>
            <w:r>
              <w:rPr>
                <w:sz w:val="20"/>
                <w:szCs w:val="20"/>
              </w:rPr>
              <w:t>)</w:t>
            </w:r>
            <w:r w:rsidRPr="00764EDE">
              <w:rPr>
                <w:sz w:val="20"/>
                <w:szCs w:val="20"/>
              </w:rPr>
              <w:t>.</w:t>
            </w:r>
          </w:p>
        </w:tc>
        <w:tc>
          <w:tcPr>
            <w:tcW w:w="900" w:type="dxa"/>
          </w:tcPr>
          <w:p w:rsidR="00634E98" w:rsidRPr="00764EDE" w:rsidRDefault="00634E98" w:rsidP="00634E98">
            <w:pPr>
              <w:rPr>
                <w:sz w:val="20"/>
                <w:szCs w:val="20"/>
                <w:lang w:eastAsia="en-US"/>
              </w:rPr>
            </w:pPr>
          </w:p>
        </w:tc>
        <w:tc>
          <w:tcPr>
            <w:tcW w:w="900" w:type="dxa"/>
          </w:tcPr>
          <w:p w:rsidR="00634E98" w:rsidRPr="00764EDE" w:rsidRDefault="00634E98" w:rsidP="00634E98">
            <w:pPr>
              <w:rPr>
                <w:sz w:val="20"/>
                <w:szCs w:val="20"/>
                <w:lang w:eastAsia="en-US"/>
              </w:rPr>
            </w:pPr>
          </w:p>
        </w:tc>
        <w:tc>
          <w:tcPr>
            <w:tcW w:w="2489" w:type="dxa"/>
          </w:tcPr>
          <w:p w:rsidR="00634E98" w:rsidRPr="00764EDE" w:rsidRDefault="00634E98" w:rsidP="00634E98">
            <w:pPr>
              <w:rPr>
                <w:sz w:val="20"/>
                <w:szCs w:val="20"/>
                <w:lang w:eastAsia="en-US"/>
              </w:rPr>
            </w:pPr>
          </w:p>
        </w:tc>
      </w:tr>
      <w:tr w:rsidR="00634E98" w:rsidRPr="00500687" w:rsidTr="00634E98">
        <w:tc>
          <w:tcPr>
            <w:tcW w:w="5220" w:type="dxa"/>
          </w:tcPr>
          <w:p w:rsidR="00634E98" w:rsidRPr="00764EDE" w:rsidRDefault="00634E98" w:rsidP="00634E98">
            <w:pPr>
              <w:rPr>
                <w:sz w:val="20"/>
                <w:szCs w:val="20"/>
                <w:lang w:eastAsia="en-US"/>
              </w:rPr>
            </w:pPr>
            <w:r>
              <w:rPr>
                <w:sz w:val="20"/>
                <w:szCs w:val="20"/>
              </w:rPr>
              <w:t>3.77. Υπάρχει σύστημα</w:t>
            </w:r>
            <w:r w:rsidRPr="00764EDE">
              <w:rPr>
                <w:sz w:val="20"/>
                <w:szCs w:val="20"/>
              </w:rPr>
              <w:t xml:space="preserve">  καθαρισμού του ιματισμού εργασίας και έγκαιρης αντικατάστασης </w:t>
            </w:r>
            <w:r>
              <w:rPr>
                <w:sz w:val="20"/>
                <w:szCs w:val="20"/>
              </w:rPr>
              <w:t>αυτού</w:t>
            </w:r>
          </w:p>
        </w:tc>
        <w:tc>
          <w:tcPr>
            <w:tcW w:w="900" w:type="dxa"/>
          </w:tcPr>
          <w:p w:rsidR="00634E98" w:rsidRPr="00764EDE" w:rsidRDefault="00634E98" w:rsidP="00634E98">
            <w:pPr>
              <w:rPr>
                <w:sz w:val="20"/>
                <w:szCs w:val="20"/>
                <w:lang w:eastAsia="en-US"/>
              </w:rPr>
            </w:pPr>
          </w:p>
        </w:tc>
        <w:tc>
          <w:tcPr>
            <w:tcW w:w="900" w:type="dxa"/>
          </w:tcPr>
          <w:p w:rsidR="00634E98" w:rsidRPr="00764EDE" w:rsidRDefault="00634E98" w:rsidP="00634E98">
            <w:pPr>
              <w:rPr>
                <w:sz w:val="20"/>
                <w:szCs w:val="20"/>
                <w:lang w:eastAsia="en-US"/>
              </w:rPr>
            </w:pPr>
          </w:p>
        </w:tc>
        <w:tc>
          <w:tcPr>
            <w:tcW w:w="2489" w:type="dxa"/>
          </w:tcPr>
          <w:p w:rsidR="00634E98" w:rsidRPr="00764EDE" w:rsidRDefault="00634E98" w:rsidP="00634E98">
            <w:pPr>
              <w:rPr>
                <w:sz w:val="20"/>
                <w:szCs w:val="20"/>
                <w:lang w:eastAsia="en-US"/>
              </w:rPr>
            </w:pPr>
          </w:p>
        </w:tc>
      </w:tr>
      <w:tr w:rsidR="00634E98" w:rsidRPr="00500687" w:rsidTr="00634E98">
        <w:tc>
          <w:tcPr>
            <w:tcW w:w="5220" w:type="dxa"/>
          </w:tcPr>
          <w:p w:rsidR="00634E98" w:rsidRPr="00DE3376" w:rsidRDefault="00634E98" w:rsidP="00634E98">
            <w:pPr>
              <w:ind w:left="45"/>
              <w:rPr>
                <w:b/>
                <w:i/>
                <w:sz w:val="20"/>
                <w:szCs w:val="20"/>
              </w:rPr>
            </w:pPr>
            <w:r w:rsidRPr="00DE3376">
              <w:rPr>
                <w:b/>
                <w:i/>
                <w:sz w:val="20"/>
                <w:szCs w:val="20"/>
              </w:rPr>
              <w:t>Προδιαγραφές για τα τρόφιμα, τα πρόσθετα τροφίμων και τα υλικά σε επαφή με τα τρόφιμα</w:t>
            </w:r>
            <w:r>
              <w:rPr>
                <w:b/>
                <w:i/>
                <w:sz w:val="20"/>
                <w:szCs w:val="20"/>
              </w:rPr>
              <w:t xml:space="preserve"> (ΥΕΤ)</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3.78.Υπάρχουν διαδικασίες για τον έλεγχο ασφάλειας κατά την αγορά, αποδοχή, μεταφορά και αποθήκευση των πρώτων υλών, προσθέτων και υλικών σε επαφή με τρόφιμα</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 xml:space="preserve">3.79.Οι προμηθευτές πρώτων υλών, προσθέτων και ΥΕΤ είναι </w:t>
            </w:r>
            <w:proofErr w:type="spellStart"/>
            <w:r>
              <w:rPr>
                <w:sz w:val="20"/>
                <w:szCs w:val="20"/>
              </w:rPr>
              <w:t>αδειοδοτημένοι</w:t>
            </w:r>
            <w:proofErr w:type="spellEnd"/>
            <w:r>
              <w:rPr>
                <w:sz w:val="20"/>
                <w:szCs w:val="20"/>
              </w:rPr>
              <w:t xml:space="preserve"> και χορηγούν πιστοποιητικό ασφάλειας για τα προϊόντα τους.</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 xml:space="preserve">3.80. Οι πρώτες ύλες που δεν γίνονται αποδεκτές διατηρούνται χωριστά και επιστρέφονται. </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3.81. Γίνεται οργανοληπτικός και, όπου απαιτείται εργαστηριακός έλεγχος των πρώτων υλών.</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3.82. Η μεταφορά και αποθήκευση των πρώτων υλών γίνεται κάτω από τις κατάλληλες συνθήκες.</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Pr="005B2513" w:rsidRDefault="00634E98" w:rsidP="00634E98">
            <w:pPr>
              <w:ind w:left="45"/>
              <w:rPr>
                <w:sz w:val="20"/>
                <w:szCs w:val="20"/>
              </w:rPr>
            </w:pPr>
            <w:r>
              <w:rPr>
                <w:sz w:val="20"/>
                <w:szCs w:val="20"/>
              </w:rPr>
              <w:t xml:space="preserve">3.83. Η αποθήκευση τηρεί την αρχή </w:t>
            </w:r>
            <w:r>
              <w:rPr>
                <w:sz w:val="20"/>
                <w:szCs w:val="20"/>
                <w:lang w:val="en-US"/>
              </w:rPr>
              <w:t>FIFO</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Pr="005B2513" w:rsidRDefault="00634E98" w:rsidP="00634E98">
            <w:pPr>
              <w:ind w:left="45"/>
              <w:rPr>
                <w:b/>
                <w:i/>
                <w:sz w:val="20"/>
                <w:szCs w:val="20"/>
              </w:rPr>
            </w:pPr>
            <w:r w:rsidRPr="005B2513">
              <w:rPr>
                <w:b/>
                <w:i/>
                <w:sz w:val="20"/>
                <w:szCs w:val="20"/>
              </w:rPr>
              <w:t>Έλεγχος ασφάλειας των τροφίμων κατά την παραγωγική διαδικασία</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 xml:space="preserve">3.84. Έχει γίνει ανάλυση κινδύνου και έχουν ληφθεί τα κατάλληλα προληπτικά μέτρα. </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Pr="005B2513" w:rsidRDefault="00634E98" w:rsidP="00634E98">
            <w:pPr>
              <w:ind w:left="45"/>
              <w:rPr>
                <w:sz w:val="20"/>
                <w:szCs w:val="20"/>
              </w:rPr>
            </w:pPr>
            <w:r>
              <w:rPr>
                <w:sz w:val="20"/>
                <w:szCs w:val="20"/>
              </w:rPr>
              <w:t xml:space="preserve">3.85. Εφαρμόζεται πρόγραμμα διαχείρισης της ασφάλειας των τροφίμων βάσει των αρχών της </w:t>
            </w:r>
            <w:r>
              <w:rPr>
                <w:sz w:val="20"/>
                <w:szCs w:val="20"/>
                <w:lang w:val="en-US"/>
              </w:rPr>
              <w:t>HACCP</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3.86. Υπάρχει αποτελεσματικό σύστημα καθαρισμού και απολύμανσης για τον εξοπλισμό και τον χώρο παραγωγής.</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3.87. Η διαδικασία καθαρισμού και απολύμανσης περιλαμβάνει τους χώρους και τον εξοπλισμό, τις υπευθυνότητες,</w:t>
            </w:r>
            <w:r w:rsidRPr="00BE5312">
              <w:rPr>
                <w:sz w:val="20"/>
                <w:szCs w:val="20"/>
              </w:rPr>
              <w:t xml:space="preserve"> </w:t>
            </w:r>
            <w:r>
              <w:rPr>
                <w:sz w:val="20"/>
                <w:szCs w:val="20"/>
              </w:rPr>
              <w:t xml:space="preserve">τα καθαριστικά και απολυμαντικά που χρησιμοποιούνται, τη μέθοδο και συχνότητα, την τεκμηρίωση και παρακολούθηση </w:t>
            </w:r>
          </w:p>
          <w:p w:rsidR="00634E98" w:rsidRDefault="00634E98" w:rsidP="00634E98">
            <w:pPr>
              <w:ind w:left="45"/>
              <w:rPr>
                <w:sz w:val="20"/>
                <w:szCs w:val="20"/>
              </w:rPr>
            </w:pPr>
            <w:r>
              <w:rPr>
                <w:sz w:val="20"/>
                <w:szCs w:val="20"/>
              </w:rPr>
              <w:t xml:space="preserve">και την επιβεβαίωση της απολύμανσης.  </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3.88. Τα υλικά καθαρισμού και απολύμανσης αποθηκεύονται χωριστά από τα τρόφιμα</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3.89. Υπάρχει εργαστηριακή μικροβιολογική παρακολούθηση της υγιεινής της παραγωγικής διαδικασίας, ανάλογα με τα χαρακτηριστικά του προϊόντος.</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3.90. Υπάρχει καταγεγραμμένη διαδικασία του είδους των εξετάσεων (κριτήρια ασφάλειας και υγιεινής), της συχνότητας, της μεθόδου δειγματοληψίας, της αξιολόγησης των αποτελεσμάτων και των διορθωτικών ενεργειών.</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3.91. Υπάρχει σύστημα για την αποφυγή χημικής επιμόλυνσης</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Pr="00D530A2" w:rsidRDefault="00634E98" w:rsidP="00634E98">
            <w:pPr>
              <w:ind w:left="45"/>
              <w:rPr>
                <w:sz w:val="20"/>
                <w:szCs w:val="20"/>
              </w:rPr>
            </w:pPr>
            <w:r>
              <w:rPr>
                <w:sz w:val="20"/>
                <w:szCs w:val="20"/>
              </w:rPr>
              <w:t xml:space="preserve">3.92. Υπάρχει σύστημα για τον έλεγχο των προσθέτων, τα οποία συμμορφώνονται με τις απαιτήσεις της </w:t>
            </w:r>
            <w:r>
              <w:rPr>
                <w:sz w:val="20"/>
                <w:szCs w:val="20"/>
                <w:lang w:val="en-US"/>
              </w:rPr>
              <w:t>GB</w:t>
            </w:r>
            <w:r>
              <w:rPr>
                <w:sz w:val="20"/>
                <w:szCs w:val="20"/>
              </w:rPr>
              <w:t>2760</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3.93. Δεν χρησιμοποιούνται μη εγκεκριμένα και μη εδώδιμα πρόσθετα.</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3.94. Αν ο εξοπλισμός που έρχεται σε επαφή με τα τρόφιμα χρειάζεται λίπανση, χρησιμοποιούνται εδώδιμα έλαια.</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3.95. Υπάρχει σύστημα για την αποφυγή φυσικής επιμόλυνσης</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Pr="00AD23A7" w:rsidRDefault="00634E98" w:rsidP="00634E98">
            <w:pPr>
              <w:ind w:left="45"/>
              <w:rPr>
                <w:sz w:val="20"/>
                <w:szCs w:val="20"/>
              </w:rPr>
            </w:pPr>
            <w:r>
              <w:rPr>
                <w:sz w:val="20"/>
                <w:szCs w:val="20"/>
              </w:rPr>
              <w:t>3.96. Υπάρχει εξοπλισμός για την ανίχνευση φυσικών κινδύνων, όπως ανιχνευτής μετάλλων ή μαγνήτης</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 xml:space="preserve">3.97. Δεν πραγματοποιούνται εργασίες συντήρησης ή επιδιόρθωσης εξοπλισμού όταν υπάρχουν εκτεθειμένα τρόφιμα. </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3.98. Η συσκευασία των τροφίμων προστατεύει τα τρόφιμα κατά την αποθήκευση, μεταφορά και διάθεση αυτών.</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3.99. Οι συνθήκες χρήσης και αποθήκευσης των υλικών συσκευασίας είναι κατάλληλες.</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Pr="00D758EC" w:rsidRDefault="00634E98" w:rsidP="00634E98">
            <w:pPr>
              <w:ind w:left="45"/>
              <w:rPr>
                <w:b/>
                <w:i/>
                <w:sz w:val="20"/>
                <w:szCs w:val="20"/>
              </w:rPr>
            </w:pPr>
            <w:r w:rsidRPr="00D758EC">
              <w:rPr>
                <w:b/>
                <w:i/>
                <w:sz w:val="20"/>
                <w:szCs w:val="20"/>
              </w:rPr>
              <w:t>Έλεγχος</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3.100. Υπάρχουν διαδικασίες αυτοελέγχου ή ελέγχων από πιστοποιητικούς οργανισμούς για την ασφάλεια των τροφίμων.</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3.101. Ο αυτοέλεγχος πραγματοποιείται από κατάλληλα εκπαιδευμένο προσωπικό, με τη χρήση κατάλληλου εξοπλισμού και χώρου, όπου τηρούνται τα αρχεία τεκμηρίωσης.</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3.102. Υπάρχει τεκμηριωμένη συχνότητα ελέγχων με βάση τα υγειονομικά χαρακτηριστικά της παραγωγικής διαδικασίας.</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Pr="00144D54" w:rsidRDefault="00634E98" w:rsidP="00634E98">
            <w:pPr>
              <w:ind w:left="45"/>
              <w:rPr>
                <w:b/>
                <w:i/>
                <w:sz w:val="20"/>
                <w:szCs w:val="20"/>
              </w:rPr>
            </w:pPr>
            <w:r w:rsidRPr="00144D54">
              <w:rPr>
                <w:b/>
                <w:i/>
                <w:sz w:val="20"/>
                <w:szCs w:val="20"/>
              </w:rPr>
              <w:t>Αποθήκευση και μεταφορά τροφίμων</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 xml:space="preserve">3.103.Τηρούνται οι απαιτήσεις συνθηκών αποθήκευσης και μεταφοράς των τροφίμων με βάση τα υγειονομικά χαρακτηριστικά τους. Τα τρόφιμα δεν μεταφέρονται μαζί με τοξικά, επιβλαβή ή οσμηρά υλικά. </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 xml:space="preserve">3.104.Οι περιέκτες που χρησιμοποιούνται κατά την αποθήκευση και μεταφορά δεν  δημιουργούν κίνδυνο επιμόλυνσης </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Pr="00144D54" w:rsidRDefault="00634E98" w:rsidP="00634E98">
            <w:pPr>
              <w:ind w:left="45"/>
              <w:rPr>
                <w:sz w:val="20"/>
                <w:szCs w:val="20"/>
              </w:rPr>
            </w:pPr>
            <w:r>
              <w:rPr>
                <w:sz w:val="20"/>
                <w:szCs w:val="20"/>
              </w:rPr>
              <w:t>3.105.Κατά την αποθήκευση και μεταφορά αποφεύγεται η επαφή  των τροφίμων με τον ήλιο, τη βροχή και οι σημαντικές μεταβολές θερμοκρασίας και υγρασίας.</w:t>
            </w:r>
            <w:r w:rsidRPr="00144D54">
              <w:rPr>
                <w:sz w:val="20"/>
                <w:szCs w:val="20"/>
              </w:rPr>
              <w:t xml:space="preserve"> </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Pr="003C09E2" w:rsidRDefault="00634E98" w:rsidP="00634E98">
            <w:pPr>
              <w:ind w:left="45"/>
              <w:rPr>
                <w:b/>
                <w:i/>
                <w:sz w:val="20"/>
                <w:szCs w:val="20"/>
              </w:rPr>
            </w:pPr>
            <w:r w:rsidRPr="003C09E2">
              <w:rPr>
                <w:b/>
                <w:i/>
                <w:sz w:val="20"/>
                <w:szCs w:val="20"/>
              </w:rPr>
              <w:t>Ανάκληση τροφίμων</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3.106.Υπάρχει σύστημα ανάκλησης των προϊόντων</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3.107.Όταν υπάρχει μη συμμορφούμενη διαδικασία ή προϊόντα, σταματά η παραγωγική διαδικασία και γίνεται ανάκληση αυτών από την αγορά. Ενημερώνονται οι πελάτες της επιχείρησης και οι καταναλωτές.</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rPr>
                <w:sz w:val="20"/>
                <w:szCs w:val="20"/>
              </w:rPr>
            </w:pPr>
            <w:r>
              <w:rPr>
                <w:sz w:val="20"/>
                <w:szCs w:val="20"/>
              </w:rPr>
              <w:t xml:space="preserve"> 3.108. Τα αποσυρόμενα τρόφιμα καταστρέφονται ασφαλώς, ενώ τα για τα μη κανονικά μπορούν να ληφθούν διορθωτικές ενέργειες. </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ind w:left="45"/>
              <w:rPr>
                <w:sz w:val="20"/>
                <w:szCs w:val="20"/>
              </w:rPr>
            </w:pPr>
            <w:r>
              <w:rPr>
                <w:sz w:val="20"/>
                <w:szCs w:val="20"/>
              </w:rPr>
              <w:t>3.109.Υπάρχει παρτίδα στα προϊόντα.</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Pr="00F7529C" w:rsidRDefault="00634E98" w:rsidP="00634E98">
            <w:pPr>
              <w:rPr>
                <w:b/>
                <w:i/>
                <w:iCs/>
                <w:sz w:val="20"/>
                <w:szCs w:val="20"/>
              </w:rPr>
            </w:pPr>
            <w:r w:rsidRPr="00F7529C">
              <w:rPr>
                <w:b/>
                <w:i/>
                <w:iCs/>
                <w:sz w:val="20"/>
                <w:szCs w:val="20"/>
              </w:rPr>
              <w:t>Εκπαίδευση</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Pr="00500687" w:rsidRDefault="00634E98" w:rsidP="00634E98">
            <w:pPr>
              <w:rPr>
                <w:sz w:val="20"/>
                <w:szCs w:val="20"/>
              </w:rPr>
            </w:pPr>
            <w:r>
              <w:rPr>
                <w:sz w:val="20"/>
                <w:szCs w:val="20"/>
              </w:rPr>
              <w:t>3.110.Υπάρχουν διαδικασίες εκπαίδευσης του προσωπικού</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Pr="00500687" w:rsidRDefault="00634E98" w:rsidP="00634E98">
            <w:pPr>
              <w:rPr>
                <w:sz w:val="20"/>
                <w:szCs w:val="20"/>
              </w:rPr>
            </w:pPr>
            <w:r>
              <w:rPr>
                <w:sz w:val="20"/>
                <w:szCs w:val="20"/>
              </w:rPr>
              <w:t>3.111.Η εκπαίδευση γίνεται ετήσια και με βάση τις ανάγκες της επιχείρησης</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Pr="00500687" w:rsidRDefault="00634E98" w:rsidP="00634E98">
            <w:pPr>
              <w:rPr>
                <w:sz w:val="20"/>
                <w:szCs w:val="20"/>
              </w:rPr>
            </w:pPr>
            <w:r>
              <w:rPr>
                <w:sz w:val="20"/>
                <w:szCs w:val="20"/>
              </w:rPr>
              <w:t>3.112.Οι ανάγκες εκπαίδευσης αναθεωρούνται τακτικά και σίγουρα όταν τροποποιείται το νομοθετικό πλαίσιο</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Pr="001E0E4A" w:rsidRDefault="00634E98" w:rsidP="00634E98">
            <w:pPr>
              <w:rPr>
                <w:b/>
                <w:i/>
                <w:sz w:val="20"/>
                <w:szCs w:val="20"/>
              </w:rPr>
            </w:pPr>
            <w:r w:rsidRPr="001E0E4A">
              <w:rPr>
                <w:b/>
                <w:i/>
                <w:sz w:val="20"/>
                <w:szCs w:val="20"/>
              </w:rPr>
              <w:t>Σύστημα ασφάλειας τροφίμων και προσωπικό</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rPr>
                <w:sz w:val="20"/>
                <w:szCs w:val="20"/>
              </w:rPr>
            </w:pPr>
            <w:r>
              <w:rPr>
                <w:sz w:val="20"/>
                <w:szCs w:val="20"/>
              </w:rPr>
              <w:t xml:space="preserve">3.113.Υπάρχει σύστημα διαχείρισης της ασφάλειας των τροφίμων </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Pr="001C40C2" w:rsidRDefault="00634E98" w:rsidP="00634E98">
            <w:pPr>
              <w:rPr>
                <w:sz w:val="20"/>
                <w:szCs w:val="20"/>
              </w:rPr>
            </w:pPr>
            <w:r>
              <w:rPr>
                <w:sz w:val="20"/>
                <w:szCs w:val="20"/>
              </w:rPr>
              <w:t>3.114.Λαμβάνει υπ’ όψη του την δυναμικότητα, τα χαρακτηριστικά του προϊόντος και τις διαδικασίες και αναθεωρείται τακτικά.</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rPr>
                <w:sz w:val="20"/>
                <w:szCs w:val="20"/>
              </w:rPr>
            </w:pPr>
            <w:r>
              <w:rPr>
                <w:sz w:val="20"/>
                <w:szCs w:val="20"/>
              </w:rPr>
              <w:t xml:space="preserve">3.115.Το προσωπικό γνωρίζει τις βασικές αρχές της ασφάλειας των τροφίμων και μπορεί να πάρει τα κατάλληλα μέτρα πρόληψης και να πραγματοποιήσει τις κατάλληλες διορθωτικές ενέργειες. </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Pr="00323051" w:rsidRDefault="00634E98" w:rsidP="00634E98">
            <w:pPr>
              <w:rPr>
                <w:b/>
                <w:i/>
                <w:sz w:val="20"/>
                <w:szCs w:val="20"/>
              </w:rPr>
            </w:pPr>
            <w:r w:rsidRPr="00323051">
              <w:rPr>
                <w:b/>
                <w:i/>
                <w:sz w:val="20"/>
                <w:szCs w:val="20"/>
              </w:rPr>
              <w:t>Τεκμηρίωση - αρχεία</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rPr>
                <w:sz w:val="20"/>
                <w:szCs w:val="20"/>
              </w:rPr>
            </w:pPr>
            <w:r>
              <w:rPr>
                <w:sz w:val="20"/>
                <w:szCs w:val="20"/>
              </w:rPr>
              <w:t xml:space="preserve">3.116.Υπάρχει τεκμηρίωση για την ιχνηλασιμότητα (αγορά, επεξεργασία, αποθήκευση, πωλήσεις) </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rPr>
                <w:sz w:val="20"/>
                <w:szCs w:val="20"/>
              </w:rPr>
            </w:pPr>
            <w:r>
              <w:rPr>
                <w:sz w:val="20"/>
                <w:szCs w:val="20"/>
              </w:rPr>
              <w:t xml:space="preserve">3.117.Υπάρχει τεκμηρίωση με αναλυτικές πληροφορίες για την προμήθεια πρώτων υλών  </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Pr="00323051" w:rsidRDefault="00634E98" w:rsidP="00634E98">
            <w:pPr>
              <w:rPr>
                <w:sz w:val="20"/>
                <w:szCs w:val="20"/>
              </w:rPr>
            </w:pPr>
            <w:r>
              <w:rPr>
                <w:sz w:val="20"/>
                <w:szCs w:val="20"/>
              </w:rPr>
              <w:t>3.118.Υπάρχει τεκμηρίωση για την παρακολούθηση της παραγωγικής διαδικασίας.</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rPr>
                <w:sz w:val="20"/>
                <w:szCs w:val="20"/>
              </w:rPr>
            </w:pPr>
            <w:r>
              <w:rPr>
                <w:sz w:val="20"/>
                <w:szCs w:val="20"/>
              </w:rPr>
              <w:t>3.119.Υπάρχει τεκμηρίωση για την παρακολούθηση των πωλήσεων (</w:t>
            </w:r>
            <w:proofErr w:type="spellStart"/>
            <w:r>
              <w:rPr>
                <w:sz w:val="20"/>
                <w:szCs w:val="20"/>
              </w:rPr>
              <w:t>υπάχρει</w:t>
            </w:r>
            <w:proofErr w:type="spellEnd"/>
            <w:r>
              <w:rPr>
                <w:sz w:val="20"/>
                <w:szCs w:val="20"/>
              </w:rPr>
              <w:t xml:space="preserve"> καταγραφή και των παρτίδων)</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rPr>
                <w:sz w:val="20"/>
                <w:szCs w:val="20"/>
              </w:rPr>
            </w:pPr>
            <w:r>
              <w:rPr>
                <w:sz w:val="20"/>
                <w:szCs w:val="20"/>
              </w:rPr>
              <w:t>3.120.Υπάρχει τεκμηρίωση για την απόσυρση προϊόντων</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rPr>
                <w:sz w:val="20"/>
                <w:szCs w:val="20"/>
              </w:rPr>
            </w:pPr>
            <w:r>
              <w:rPr>
                <w:sz w:val="20"/>
                <w:szCs w:val="20"/>
              </w:rPr>
              <w:t>3.121.Τα έντυπα ελέγχου πρώτων υλών υπογράφονται από το υπεύθυνο προσωπικό και ελέγχονται και από δεύτερο ελεγκτή. Τηρούνται για δύο χρόνια.</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r w:rsidR="00634E98" w:rsidRPr="00500687" w:rsidTr="00634E98">
        <w:tc>
          <w:tcPr>
            <w:tcW w:w="5220" w:type="dxa"/>
          </w:tcPr>
          <w:p w:rsidR="00634E98" w:rsidRDefault="00634E98" w:rsidP="00634E98">
            <w:pPr>
              <w:rPr>
                <w:sz w:val="20"/>
                <w:szCs w:val="20"/>
              </w:rPr>
            </w:pPr>
            <w:r>
              <w:rPr>
                <w:sz w:val="20"/>
                <w:szCs w:val="20"/>
              </w:rPr>
              <w:t>3.122.Υπάρχει διαδικασία για την διαχείριση παραπόνων πελατών</w:t>
            </w:r>
          </w:p>
        </w:tc>
        <w:tc>
          <w:tcPr>
            <w:tcW w:w="900" w:type="dxa"/>
          </w:tcPr>
          <w:p w:rsidR="00634E98" w:rsidRPr="00500687" w:rsidRDefault="00634E98" w:rsidP="00634E98">
            <w:pPr>
              <w:rPr>
                <w:sz w:val="20"/>
                <w:szCs w:val="20"/>
              </w:rPr>
            </w:pPr>
          </w:p>
        </w:tc>
        <w:tc>
          <w:tcPr>
            <w:tcW w:w="900" w:type="dxa"/>
          </w:tcPr>
          <w:p w:rsidR="00634E98" w:rsidRPr="00500687" w:rsidRDefault="00634E98" w:rsidP="00634E98">
            <w:pPr>
              <w:rPr>
                <w:sz w:val="20"/>
                <w:szCs w:val="20"/>
              </w:rPr>
            </w:pPr>
          </w:p>
        </w:tc>
        <w:tc>
          <w:tcPr>
            <w:tcW w:w="2489" w:type="dxa"/>
          </w:tcPr>
          <w:p w:rsidR="00634E98" w:rsidRPr="00500687" w:rsidRDefault="00634E98" w:rsidP="00634E98">
            <w:pPr>
              <w:rPr>
                <w:sz w:val="20"/>
                <w:szCs w:val="20"/>
              </w:rPr>
            </w:pPr>
          </w:p>
        </w:tc>
      </w:tr>
    </w:tbl>
    <w:p w:rsidR="00634E98" w:rsidRDefault="00634E98" w:rsidP="00634E98">
      <w:pPr>
        <w:rPr>
          <w:sz w:val="20"/>
          <w:szCs w:val="20"/>
        </w:rPr>
      </w:pPr>
    </w:p>
    <w:p w:rsidR="00634E98" w:rsidRDefault="00634E98" w:rsidP="00634E98">
      <w:pPr>
        <w:rPr>
          <w:sz w:val="20"/>
          <w:szCs w:val="20"/>
        </w:rPr>
      </w:pPr>
    </w:p>
    <w:p w:rsidR="00634E98" w:rsidRDefault="00634E98" w:rsidP="00634E98">
      <w:pPr>
        <w:rPr>
          <w:sz w:val="20"/>
          <w:szCs w:val="20"/>
        </w:rPr>
      </w:pPr>
    </w:p>
    <w:p w:rsidR="00634E98" w:rsidRPr="00500687" w:rsidRDefault="00634E98" w:rsidP="00634E98">
      <w:pPr>
        <w:pStyle w:val="Default"/>
        <w:numPr>
          <w:ilvl w:val="0"/>
          <w:numId w:val="24"/>
        </w:numPr>
        <w:spacing w:before="240" w:after="240"/>
        <w:rPr>
          <w:b/>
          <w:bCs/>
          <w:sz w:val="20"/>
          <w:szCs w:val="20"/>
          <w:u w:val="single"/>
        </w:rPr>
      </w:pPr>
      <w:r w:rsidRPr="00500687">
        <w:rPr>
          <w:b/>
          <w:bCs/>
          <w:sz w:val="20"/>
          <w:szCs w:val="20"/>
          <w:u w:val="single"/>
        </w:rPr>
        <w:t xml:space="preserve">Διαδικασίες συμμόρφωσης με τη Νομοθεσία της </w:t>
      </w:r>
      <w:r>
        <w:rPr>
          <w:b/>
          <w:bCs/>
          <w:sz w:val="20"/>
          <w:szCs w:val="20"/>
          <w:u w:val="single"/>
        </w:rPr>
        <w:t>Λαϊκής Δημοκρατίας της Κίνας</w:t>
      </w:r>
      <w:r w:rsidRPr="00500687">
        <w:rPr>
          <w:b/>
          <w:bCs/>
          <w:sz w:val="20"/>
          <w:szCs w:val="20"/>
          <w:u w:val="single"/>
        </w:rPr>
        <w:t xml:space="preserve">  </w:t>
      </w:r>
    </w:p>
    <w:tbl>
      <w:tblPr>
        <w:tblStyle w:val="a5"/>
        <w:tblW w:w="9509" w:type="dxa"/>
        <w:tblInd w:w="-612" w:type="dxa"/>
        <w:tblLook w:val="01E0"/>
      </w:tblPr>
      <w:tblGrid>
        <w:gridCol w:w="5220"/>
        <w:gridCol w:w="900"/>
        <w:gridCol w:w="900"/>
        <w:gridCol w:w="2489"/>
      </w:tblGrid>
      <w:tr w:rsidR="00634E98" w:rsidRPr="00500687" w:rsidTr="000A631D">
        <w:tc>
          <w:tcPr>
            <w:tcW w:w="5220" w:type="dxa"/>
          </w:tcPr>
          <w:p w:rsidR="00634E98" w:rsidRPr="00500687" w:rsidRDefault="00634E98" w:rsidP="00634E98">
            <w:pPr>
              <w:spacing w:line="360" w:lineRule="auto"/>
              <w:rPr>
                <w:sz w:val="20"/>
                <w:szCs w:val="20"/>
              </w:rPr>
            </w:pPr>
          </w:p>
        </w:tc>
        <w:tc>
          <w:tcPr>
            <w:tcW w:w="900" w:type="dxa"/>
          </w:tcPr>
          <w:p w:rsidR="00634E98" w:rsidRPr="00500687" w:rsidRDefault="00634E98" w:rsidP="00634E98">
            <w:pPr>
              <w:spacing w:line="360" w:lineRule="auto"/>
              <w:rPr>
                <w:sz w:val="20"/>
                <w:szCs w:val="20"/>
              </w:rPr>
            </w:pPr>
            <w:r w:rsidRPr="00500687">
              <w:rPr>
                <w:sz w:val="20"/>
                <w:szCs w:val="20"/>
              </w:rPr>
              <w:t>ΝΑΙ</w:t>
            </w:r>
          </w:p>
        </w:tc>
        <w:tc>
          <w:tcPr>
            <w:tcW w:w="900" w:type="dxa"/>
          </w:tcPr>
          <w:p w:rsidR="00634E98" w:rsidRPr="00500687" w:rsidRDefault="00634E98" w:rsidP="00634E98">
            <w:pPr>
              <w:spacing w:line="360" w:lineRule="auto"/>
              <w:rPr>
                <w:sz w:val="20"/>
                <w:szCs w:val="20"/>
              </w:rPr>
            </w:pPr>
            <w:r w:rsidRPr="00500687">
              <w:rPr>
                <w:sz w:val="20"/>
                <w:szCs w:val="20"/>
              </w:rPr>
              <w:t>ΟΧΙ</w:t>
            </w:r>
          </w:p>
        </w:tc>
        <w:tc>
          <w:tcPr>
            <w:tcW w:w="2489" w:type="dxa"/>
          </w:tcPr>
          <w:p w:rsidR="00634E98" w:rsidRPr="00500687" w:rsidRDefault="00634E98" w:rsidP="00634E98">
            <w:pPr>
              <w:spacing w:line="360" w:lineRule="auto"/>
              <w:rPr>
                <w:sz w:val="20"/>
                <w:szCs w:val="20"/>
              </w:rPr>
            </w:pPr>
            <w:r w:rsidRPr="00500687">
              <w:rPr>
                <w:sz w:val="20"/>
                <w:szCs w:val="20"/>
              </w:rPr>
              <w:t>ΠΑΡΑΤΗΡΗΣΕΙΣ</w:t>
            </w:r>
          </w:p>
        </w:tc>
      </w:tr>
      <w:tr w:rsidR="00634E98" w:rsidRPr="00500687" w:rsidTr="000A631D">
        <w:tc>
          <w:tcPr>
            <w:tcW w:w="5220" w:type="dxa"/>
          </w:tcPr>
          <w:p w:rsidR="00634E98" w:rsidRPr="00500687" w:rsidRDefault="00634E98" w:rsidP="00634E98">
            <w:pPr>
              <w:spacing w:line="360" w:lineRule="auto"/>
              <w:rPr>
                <w:sz w:val="20"/>
                <w:szCs w:val="20"/>
              </w:rPr>
            </w:pPr>
            <w:r>
              <w:rPr>
                <w:sz w:val="20"/>
                <w:szCs w:val="20"/>
              </w:rPr>
              <w:t>4</w:t>
            </w:r>
            <w:r w:rsidRPr="00500687">
              <w:rPr>
                <w:sz w:val="20"/>
                <w:szCs w:val="20"/>
              </w:rPr>
              <w:t xml:space="preserve">.1.Υπάρχει ρητή δέσμευση της Διοίκησης για υιοθέτηση και εφαρμογή της Νομοθεσίας </w:t>
            </w:r>
            <w:r>
              <w:rPr>
                <w:sz w:val="20"/>
                <w:szCs w:val="20"/>
              </w:rPr>
              <w:t>της Λαϊκής Δημοκρατίας της Κίνας</w:t>
            </w:r>
            <w:r w:rsidRPr="00500687">
              <w:rPr>
                <w:sz w:val="20"/>
                <w:szCs w:val="20"/>
              </w:rPr>
              <w:t xml:space="preserve">  </w:t>
            </w:r>
          </w:p>
        </w:tc>
        <w:tc>
          <w:tcPr>
            <w:tcW w:w="900" w:type="dxa"/>
          </w:tcPr>
          <w:p w:rsidR="00634E98" w:rsidRPr="00500687" w:rsidRDefault="00634E98" w:rsidP="00634E98">
            <w:pPr>
              <w:spacing w:line="360" w:lineRule="auto"/>
              <w:rPr>
                <w:sz w:val="20"/>
                <w:szCs w:val="20"/>
              </w:rPr>
            </w:pPr>
          </w:p>
        </w:tc>
        <w:tc>
          <w:tcPr>
            <w:tcW w:w="900" w:type="dxa"/>
          </w:tcPr>
          <w:p w:rsidR="00634E98" w:rsidRPr="00500687" w:rsidRDefault="00634E98" w:rsidP="00634E98">
            <w:pPr>
              <w:spacing w:line="360" w:lineRule="auto"/>
              <w:rPr>
                <w:sz w:val="20"/>
                <w:szCs w:val="20"/>
              </w:rPr>
            </w:pPr>
          </w:p>
        </w:tc>
        <w:tc>
          <w:tcPr>
            <w:tcW w:w="2489" w:type="dxa"/>
          </w:tcPr>
          <w:p w:rsidR="00634E98" w:rsidRPr="00500687" w:rsidRDefault="00634E98" w:rsidP="00634E98">
            <w:pPr>
              <w:spacing w:line="360" w:lineRule="auto"/>
              <w:rPr>
                <w:sz w:val="20"/>
                <w:szCs w:val="20"/>
              </w:rPr>
            </w:pPr>
          </w:p>
        </w:tc>
      </w:tr>
      <w:tr w:rsidR="00634E98" w:rsidRPr="00500687" w:rsidTr="000A631D">
        <w:tc>
          <w:tcPr>
            <w:tcW w:w="5220" w:type="dxa"/>
          </w:tcPr>
          <w:p w:rsidR="00634E98" w:rsidRPr="00500687" w:rsidRDefault="00634E98" w:rsidP="00634E98">
            <w:pPr>
              <w:spacing w:line="360" w:lineRule="auto"/>
              <w:rPr>
                <w:sz w:val="20"/>
                <w:szCs w:val="20"/>
              </w:rPr>
            </w:pPr>
            <w:r>
              <w:rPr>
                <w:sz w:val="20"/>
                <w:szCs w:val="20"/>
              </w:rPr>
              <w:t>4</w:t>
            </w:r>
            <w:r w:rsidRPr="00500687">
              <w:rPr>
                <w:sz w:val="20"/>
                <w:szCs w:val="20"/>
              </w:rPr>
              <w:t xml:space="preserve">.2. Υπάρχει διαθέσιμο αρχείο (εκτυπωμένο) με την Νομοθεσία </w:t>
            </w:r>
            <w:r>
              <w:rPr>
                <w:sz w:val="20"/>
                <w:szCs w:val="20"/>
              </w:rPr>
              <w:t>της Λαϊκής Δημοκρατίας της Κίνας</w:t>
            </w:r>
            <w:r w:rsidRPr="00500687">
              <w:rPr>
                <w:sz w:val="20"/>
                <w:szCs w:val="20"/>
              </w:rPr>
              <w:t xml:space="preserve">  </w:t>
            </w:r>
          </w:p>
        </w:tc>
        <w:tc>
          <w:tcPr>
            <w:tcW w:w="900" w:type="dxa"/>
          </w:tcPr>
          <w:p w:rsidR="00634E98" w:rsidRPr="00500687" w:rsidRDefault="00634E98" w:rsidP="00634E98">
            <w:pPr>
              <w:spacing w:line="360" w:lineRule="auto"/>
              <w:rPr>
                <w:sz w:val="20"/>
                <w:szCs w:val="20"/>
              </w:rPr>
            </w:pPr>
          </w:p>
        </w:tc>
        <w:tc>
          <w:tcPr>
            <w:tcW w:w="900" w:type="dxa"/>
          </w:tcPr>
          <w:p w:rsidR="00634E98" w:rsidRPr="00500687" w:rsidRDefault="00634E98" w:rsidP="00634E98">
            <w:pPr>
              <w:spacing w:line="360" w:lineRule="auto"/>
              <w:rPr>
                <w:sz w:val="20"/>
                <w:szCs w:val="20"/>
              </w:rPr>
            </w:pPr>
          </w:p>
        </w:tc>
        <w:tc>
          <w:tcPr>
            <w:tcW w:w="2489" w:type="dxa"/>
          </w:tcPr>
          <w:p w:rsidR="00634E98" w:rsidRPr="00500687" w:rsidRDefault="00634E98" w:rsidP="00634E98">
            <w:pPr>
              <w:spacing w:line="360" w:lineRule="auto"/>
              <w:rPr>
                <w:sz w:val="20"/>
                <w:szCs w:val="20"/>
              </w:rPr>
            </w:pPr>
          </w:p>
        </w:tc>
      </w:tr>
      <w:tr w:rsidR="00634E98" w:rsidRPr="00500687" w:rsidTr="000A631D">
        <w:tc>
          <w:tcPr>
            <w:tcW w:w="5220" w:type="dxa"/>
          </w:tcPr>
          <w:p w:rsidR="00634E98" w:rsidRPr="00500687" w:rsidRDefault="00634E98" w:rsidP="00634E98">
            <w:pPr>
              <w:spacing w:line="360" w:lineRule="auto"/>
              <w:rPr>
                <w:sz w:val="20"/>
                <w:szCs w:val="20"/>
              </w:rPr>
            </w:pPr>
            <w:r>
              <w:rPr>
                <w:sz w:val="20"/>
                <w:szCs w:val="20"/>
              </w:rPr>
              <w:t>4</w:t>
            </w:r>
            <w:r w:rsidRPr="00500687">
              <w:rPr>
                <w:sz w:val="20"/>
                <w:szCs w:val="20"/>
              </w:rPr>
              <w:t xml:space="preserve">.3. Η Διοίκηση και οι υπεύθυνοι παραγωγής και ποιότητας της επιχείρησης κατανοούν και ενστερνίζονται τα αναγραφόμενα στη Νομοθεσία </w:t>
            </w:r>
            <w:r>
              <w:rPr>
                <w:sz w:val="20"/>
                <w:szCs w:val="20"/>
              </w:rPr>
              <w:t>της Λαϊκής Δημοκρατίας της Κίνας</w:t>
            </w:r>
            <w:r w:rsidRPr="00500687">
              <w:rPr>
                <w:sz w:val="20"/>
                <w:szCs w:val="20"/>
              </w:rPr>
              <w:t xml:space="preserve">  </w:t>
            </w:r>
          </w:p>
        </w:tc>
        <w:tc>
          <w:tcPr>
            <w:tcW w:w="900" w:type="dxa"/>
          </w:tcPr>
          <w:p w:rsidR="00634E98" w:rsidRPr="00500687" w:rsidRDefault="00634E98" w:rsidP="00634E98">
            <w:pPr>
              <w:spacing w:line="360" w:lineRule="auto"/>
              <w:rPr>
                <w:sz w:val="20"/>
                <w:szCs w:val="20"/>
              </w:rPr>
            </w:pPr>
          </w:p>
        </w:tc>
        <w:tc>
          <w:tcPr>
            <w:tcW w:w="900" w:type="dxa"/>
          </w:tcPr>
          <w:p w:rsidR="00634E98" w:rsidRPr="00500687" w:rsidRDefault="00634E98" w:rsidP="00634E98">
            <w:pPr>
              <w:spacing w:line="360" w:lineRule="auto"/>
              <w:rPr>
                <w:sz w:val="20"/>
                <w:szCs w:val="20"/>
              </w:rPr>
            </w:pPr>
          </w:p>
        </w:tc>
        <w:tc>
          <w:tcPr>
            <w:tcW w:w="2489" w:type="dxa"/>
          </w:tcPr>
          <w:p w:rsidR="00634E98" w:rsidRPr="00500687" w:rsidRDefault="00634E98" w:rsidP="00634E98">
            <w:pPr>
              <w:spacing w:line="360" w:lineRule="auto"/>
              <w:rPr>
                <w:sz w:val="20"/>
                <w:szCs w:val="20"/>
              </w:rPr>
            </w:pPr>
          </w:p>
        </w:tc>
      </w:tr>
      <w:tr w:rsidR="00634E98" w:rsidRPr="00500687" w:rsidTr="000A631D">
        <w:tc>
          <w:tcPr>
            <w:tcW w:w="5220" w:type="dxa"/>
          </w:tcPr>
          <w:p w:rsidR="00634E98" w:rsidRPr="00500687" w:rsidRDefault="00634E98" w:rsidP="00634E98">
            <w:pPr>
              <w:spacing w:line="360" w:lineRule="auto"/>
              <w:rPr>
                <w:sz w:val="20"/>
                <w:szCs w:val="20"/>
              </w:rPr>
            </w:pPr>
            <w:r>
              <w:rPr>
                <w:sz w:val="20"/>
                <w:szCs w:val="20"/>
              </w:rPr>
              <w:t>4</w:t>
            </w:r>
            <w:r w:rsidRPr="00500687">
              <w:rPr>
                <w:sz w:val="20"/>
                <w:szCs w:val="20"/>
              </w:rPr>
              <w:t xml:space="preserve">.4. Η ομάδα </w:t>
            </w:r>
            <w:r w:rsidRPr="00500687">
              <w:rPr>
                <w:sz w:val="20"/>
                <w:szCs w:val="20"/>
                <w:lang w:val="en-US"/>
              </w:rPr>
              <w:t>HACCP</w:t>
            </w:r>
            <w:r w:rsidRPr="00500687">
              <w:rPr>
                <w:sz w:val="20"/>
                <w:szCs w:val="20"/>
              </w:rPr>
              <w:t xml:space="preserve"> έχει συνεδριάσει με αντικείμενο στην εφαρμογή της Νομοθεσίας </w:t>
            </w:r>
            <w:r>
              <w:rPr>
                <w:sz w:val="20"/>
                <w:szCs w:val="20"/>
              </w:rPr>
              <w:t>της Λαϊκής Δημοκρατίας της Κίνας</w:t>
            </w:r>
            <w:r w:rsidRPr="00500687">
              <w:rPr>
                <w:sz w:val="20"/>
                <w:szCs w:val="20"/>
              </w:rPr>
              <w:t xml:space="preserve">  στην επιχείρηση (πρακτικό συνεδρίασης) </w:t>
            </w:r>
          </w:p>
        </w:tc>
        <w:tc>
          <w:tcPr>
            <w:tcW w:w="900" w:type="dxa"/>
          </w:tcPr>
          <w:p w:rsidR="00634E98" w:rsidRPr="00500687" w:rsidRDefault="00634E98" w:rsidP="00634E98">
            <w:pPr>
              <w:spacing w:line="360" w:lineRule="auto"/>
              <w:rPr>
                <w:sz w:val="20"/>
                <w:szCs w:val="20"/>
              </w:rPr>
            </w:pPr>
          </w:p>
        </w:tc>
        <w:tc>
          <w:tcPr>
            <w:tcW w:w="900" w:type="dxa"/>
          </w:tcPr>
          <w:p w:rsidR="00634E98" w:rsidRPr="00500687" w:rsidRDefault="00634E98" w:rsidP="00634E98">
            <w:pPr>
              <w:spacing w:line="360" w:lineRule="auto"/>
              <w:rPr>
                <w:sz w:val="20"/>
                <w:szCs w:val="20"/>
              </w:rPr>
            </w:pPr>
          </w:p>
        </w:tc>
        <w:tc>
          <w:tcPr>
            <w:tcW w:w="2489" w:type="dxa"/>
          </w:tcPr>
          <w:p w:rsidR="00634E98" w:rsidRPr="00500687" w:rsidRDefault="00634E98" w:rsidP="00634E98">
            <w:pPr>
              <w:spacing w:line="360" w:lineRule="auto"/>
              <w:rPr>
                <w:sz w:val="20"/>
                <w:szCs w:val="20"/>
              </w:rPr>
            </w:pPr>
          </w:p>
        </w:tc>
      </w:tr>
      <w:tr w:rsidR="00634E98" w:rsidRPr="00500687" w:rsidTr="000A631D">
        <w:tc>
          <w:tcPr>
            <w:tcW w:w="5220" w:type="dxa"/>
          </w:tcPr>
          <w:p w:rsidR="00634E98" w:rsidRPr="00DC3AB8" w:rsidRDefault="00634E98" w:rsidP="00DC3AB8">
            <w:pPr>
              <w:spacing w:line="360" w:lineRule="auto"/>
              <w:rPr>
                <w:sz w:val="20"/>
                <w:szCs w:val="20"/>
              </w:rPr>
            </w:pPr>
            <w:r>
              <w:rPr>
                <w:sz w:val="20"/>
                <w:szCs w:val="20"/>
              </w:rPr>
              <w:t>4.5</w:t>
            </w:r>
            <w:r w:rsidRPr="00500687">
              <w:rPr>
                <w:sz w:val="20"/>
                <w:szCs w:val="20"/>
              </w:rPr>
              <w:t>. Υπάρχει διαδικασία εσωτερικού ελέγχου ότι η εγκατάσταση και οι διαδικασίες ανταποκρίνονται στις απα</w:t>
            </w:r>
            <w:r>
              <w:rPr>
                <w:sz w:val="20"/>
                <w:szCs w:val="20"/>
              </w:rPr>
              <w:t>ι</w:t>
            </w:r>
            <w:r w:rsidRPr="00500687">
              <w:rPr>
                <w:sz w:val="20"/>
                <w:szCs w:val="20"/>
              </w:rPr>
              <w:t xml:space="preserve">τήσεις της Νομοθεσίας της </w:t>
            </w:r>
            <w:r w:rsidR="00DC3AB8">
              <w:rPr>
                <w:sz w:val="20"/>
                <w:szCs w:val="20"/>
              </w:rPr>
              <w:t>Κίνας</w:t>
            </w:r>
          </w:p>
        </w:tc>
        <w:tc>
          <w:tcPr>
            <w:tcW w:w="900" w:type="dxa"/>
          </w:tcPr>
          <w:p w:rsidR="00634E98" w:rsidRPr="00500687" w:rsidRDefault="00634E98" w:rsidP="00634E98">
            <w:pPr>
              <w:spacing w:line="360" w:lineRule="auto"/>
              <w:rPr>
                <w:sz w:val="20"/>
                <w:szCs w:val="20"/>
              </w:rPr>
            </w:pPr>
          </w:p>
        </w:tc>
        <w:tc>
          <w:tcPr>
            <w:tcW w:w="900" w:type="dxa"/>
          </w:tcPr>
          <w:p w:rsidR="00634E98" w:rsidRPr="00500687" w:rsidRDefault="00634E98" w:rsidP="00634E98">
            <w:pPr>
              <w:spacing w:line="360" w:lineRule="auto"/>
              <w:rPr>
                <w:sz w:val="20"/>
                <w:szCs w:val="20"/>
              </w:rPr>
            </w:pPr>
          </w:p>
        </w:tc>
        <w:tc>
          <w:tcPr>
            <w:tcW w:w="2489" w:type="dxa"/>
          </w:tcPr>
          <w:p w:rsidR="00634E98" w:rsidRPr="00500687" w:rsidRDefault="00634E98" w:rsidP="00634E98">
            <w:pPr>
              <w:spacing w:line="360" w:lineRule="auto"/>
              <w:rPr>
                <w:sz w:val="20"/>
                <w:szCs w:val="20"/>
              </w:rPr>
            </w:pPr>
          </w:p>
        </w:tc>
      </w:tr>
    </w:tbl>
    <w:p w:rsidR="00684352" w:rsidRDefault="00684352" w:rsidP="00237FF0">
      <w:pPr>
        <w:tabs>
          <w:tab w:val="left" w:pos="1260"/>
        </w:tabs>
        <w:spacing w:line="360" w:lineRule="auto"/>
        <w:ind w:left="1260" w:hanging="1260"/>
        <w:jc w:val="both"/>
      </w:pPr>
    </w:p>
    <w:p w:rsidR="00634E98" w:rsidRDefault="00634E98" w:rsidP="00237FF0">
      <w:pPr>
        <w:tabs>
          <w:tab w:val="left" w:pos="1260"/>
        </w:tabs>
        <w:spacing w:line="360" w:lineRule="auto"/>
        <w:ind w:left="1260" w:hanging="1260"/>
        <w:jc w:val="both"/>
      </w:pPr>
    </w:p>
    <w:p w:rsidR="00634E98" w:rsidRDefault="00634E98" w:rsidP="00237FF0">
      <w:pPr>
        <w:tabs>
          <w:tab w:val="left" w:pos="1260"/>
        </w:tabs>
        <w:spacing w:line="360" w:lineRule="auto"/>
        <w:ind w:left="1260" w:hanging="1260"/>
        <w:jc w:val="both"/>
      </w:pPr>
    </w:p>
    <w:p w:rsidR="00634E98" w:rsidRDefault="00634E98" w:rsidP="00237FF0">
      <w:pPr>
        <w:tabs>
          <w:tab w:val="left" w:pos="1260"/>
        </w:tabs>
        <w:spacing w:line="360" w:lineRule="auto"/>
        <w:ind w:left="1260" w:hanging="1260"/>
        <w:jc w:val="both"/>
      </w:pPr>
    </w:p>
    <w:p w:rsidR="00634E98" w:rsidRDefault="00634E98" w:rsidP="00237FF0">
      <w:pPr>
        <w:tabs>
          <w:tab w:val="left" w:pos="1260"/>
        </w:tabs>
        <w:spacing w:line="360" w:lineRule="auto"/>
        <w:ind w:left="1260" w:hanging="1260"/>
        <w:jc w:val="both"/>
      </w:pPr>
    </w:p>
    <w:p w:rsidR="00634E98" w:rsidRDefault="00634E98" w:rsidP="00237FF0">
      <w:pPr>
        <w:tabs>
          <w:tab w:val="left" w:pos="1260"/>
        </w:tabs>
        <w:spacing w:line="360" w:lineRule="auto"/>
        <w:ind w:left="1260" w:hanging="1260"/>
        <w:jc w:val="both"/>
      </w:pPr>
    </w:p>
    <w:p w:rsidR="00634E98" w:rsidRDefault="00634E98" w:rsidP="00237FF0">
      <w:pPr>
        <w:tabs>
          <w:tab w:val="left" w:pos="1260"/>
        </w:tabs>
        <w:spacing w:line="360" w:lineRule="auto"/>
        <w:ind w:left="1260" w:hanging="1260"/>
        <w:jc w:val="both"/>
      </w:pPr>
    </w:p>
    <w:p w:rsidR="00634E98" w:rsidRDefault="00634E98" w:rsidP="00237FF0">
      <w:pPr>
        <w:tabs>
          <w:tab w:val="left" w:pos="1260"/>
        </w:tabs>
        <w:spacing w:line="360" w:lineRule="auto"/>
        <w:ind w:left="1260" w:hanging="1260"/>
        <w:jc w:val="both"/>
      </w:pPr>
    </w:p>
    <w:p w:rsidR="00634E98" w:rsidRDefault="00634E98" w:rsidP="00237FF0">
      <w:pPr>
        <w:tabs>
          <w:tab w:val="left" w:pos="1260"/>
        </w:tabs>
        <w:spacing w:line="360" w:lineRule="auto"/>
        <w:ind w:left="1260" w:hanging="1260"/>
        <w:jc w:val="both"/>
      </w:pPr>
    </w:p>
    <w:p w:rsidR="00634E98" w:rsidRDefault="00634E98" w:rsidP="00237FF0">
      <w:pPr>
        <w:tabs>
          <w:tab w:val="left" w:pos="1260"/>
        </w:tabs>
        <w:spacing w:line="360" w:lineRule="auto"/>
        <w:ind w:left="1260" w:hanging="1260"/>
        <w:jc w:val="both"/>
      </w:pPr>
    </w:p>
    <w:p w:rsidR="00634E98" w:rsidRDefault="00634E98" w:rsidP="00237FF0">
      <w:pPr>
        <w:tabs>
          <w:tab w:val="left" w:pos="1260"/>
        </w:tabs>
        <w:spacing w:line="360" w:lineRule="auto"/>
        <w:ind w:left="1260" w:hanging="1260"/>
        <w:jc w:val="both"/>
      </w:pPr>
    </w:p>
    <w:p w:rsidR="00634E98" w:rsidRDefault="00634E98" w:rsidP="00237FF0">
      <w:pPr>
        <w:tabs>
          <w:tab w:val="left" w:pos="1260"/>
        </w:tabs>
        <w:spacing w:line="360" w:lineRule="auto"/>
        <w:ind w:left="1260" w:hanging="1260"/>
        <w:jc w:val="both"/>
      </w:pPr>
    </w:p>
    <w:p w:rsidR="00634E98" w:rsidRDefault="00634E98" w:rsidP="00237FF0">
      <w:pPr>
        <w:tabs>
          <w:tab w:val="left" w:pos="1260"/>
        </w:tabs>
        <w:spacing w:line="360" w:lineRule="auto"/>
        <w:ind w:left="1260" w:hanging="1260"/>
        <w:jc w:val="both"/>
      </w:pPr>
    </w:p>
    <w:p w:rsidR="00634E98" w:rsidRDefault="00634E98" w:rsidP="00237FF0">
      <w:pPr>
        <w:tabs>
          <w:tab w:val="left" w:pos="1260"/>
        </w:tabs>
        <w:spacing w:line="360" w:lineRule="auto"/>
        <w:ind w:left="1260" w:hanging="1260"/>
        <w:jc w:val="both"/>
      </w:pPr>
    </w:p>
    <w:p w:rsidR="00634E98" w:rsidRDefault="00634E98" w:rsidP="00237FF0">
      <w:pPr>
        <w:tabs>
          <w:tab w:val="left" w:pos="1260"/>
        </w:tabs>
        <w:spacing w:line="360" w:lineRule="auto"/>
        <w:ind w:left="1260" w:hanging="1260"/>
        <w:jc w:val="both"/>
      </w:pPr>
    </w:p>
    <w:p w:rsidR="00634E98" w:rsidRDefault="00634E98" w:rsidP="00237FF0">
      <w:pPr>
        <w:tabs>
          <w:tab w:val="left" w:pos="1260"/>
        </w:tabs>
        <w:spacing w:line="360" w:lineRule="auto"/>
        <w:ind w:left="1260" w:hanging="1260"/>
        <w:jc w:val="both"/>
      </w:pPr>
    </w:p>
    <w:p w:rsidR="00634E98" w:rsidRDefault="00634E98" w:rsidP="00237FF0">
      <w:pPr>
        <w:tabs>
          <w:tab w:val="left" w:pos="1260"/>
        </w:tabs>
        <w:spacing w:line="360" w:lineRule="auto"/>
        <w:ind w:left="1260" w:hanging="1260"/>
        <w:jc w:val="both"/>
      </w:pPr>
    </w:p>
    <w:p w:rsidR="00634E98" w:rsidRDefault="00634E98" w:rsidP="00237FF0">
      <w:pPr>
        <w:tabs>
          <w:tab w:val="left" w:pos="1260"/>
        </w:tabs>
        <w:spacing w:line="360" w:lineRule="auto"/>
        <w:ind w:left="1260" w:hanging="1260"/>
        <w:jc w:val="both"/>
      </w:pPr>
    </w:p>
    <w:p w:rsidR="00634E98" w:rsidRDefault="00634E98" w:rsidP="00237FF0">
      <w:pPr>
        <w:tabs>
          <w:tab w:val="left" w:pos="1260"/>
        </w:tabs>
        <w:spacing w:line="360" w:lineRule="auto"/>
        <w:ind w:left="1260" w:hanging="1260"/>
        <w:jc w:val="both"/>
      </w:pPr>
    </w:p>
    <w:p w:rsidR="00634E98" w:rsidRDefault="00634E98" w:rsidP="00237FF0">
      <w:pPr>
        <w:tabs>
          <w:tab w:val="left" w:pos="1260"/>
        </w:tabs>
        <w:spacing w:line="360" w:lineRule="auto"/>
        <w:ind w:left="1260" w:hanging="1260"/>
        <w:jc w:val="both"/>
      </w:pPr>
    </w:p>
    <w:p w:rsidR="00634E98" w:rsidRDefault="00634E98" w:rsidP="00237FF0">
      <w:pPr>
        <w:tabs>
          <w:tab w:val="left" w:pos="1260"/>
        </w:tabs>
        <w:spacing w:line="360" w:lineRule="auto"/>
        <w:ind w:left="1260" w:hanging="1260"/>
        <w:jc w:val="both"/>
      </w:pPr>
    </w:p>
    <w:p w:rsidR="00634E98" w:rsidRDefault="00634E98" w:rsidP="00237FF0">
      <w:pPr>
        <w:tabs>
          <w:tab w:val="left" w:pos="1260"/>
        </w:tabs>
        <w:spacing w:line="360" w:lineRule="auto"/>
        <w:ind w:left="1260" w:hanging="1260"/>
        <w:jc w:val="both"/>
      </w:pPr>
    </w:p>
    <w:p w:rsidR="00634E98" w:rsidRDefault="00634E98" w:rsidP="00237FF0">
      <w:pPr>
        <w:tabs>
          <w:tab w:val="left" w:pos="1260"/>
        </w:tabs>
        <w:spacing w:line="360" w:lineRule="auto"/>
        <w:ind w:left="1260" w:hanging="1260"/>
        <w:jc w:val="both"/>
      </w:pPr>
    </w:p>
    <w:p w:rsidR="00634E98" w:rsidRDefault="00634E98" w:rsidP="00237FF0">
      <w:pPr>
        <w:tabs>
          <w:tab w:val="left" w:pos="1260"/>
        </w:tabs>
        <w:spacing w:line="360" w:lineRule="auto"/>
        <w:ind w:left="1260" w:hanging="1260"/>
        <w:jc w:val="both"/>
      </w:pPr>
    </w:p>
    <w:p w:rsidR="0064612A" w:rsidRDefault="0064612A" w:rsidP="00172925">
      <w:pPr>
        <w:spacing w:line="360" w:lineRule="auto"/>
        <w:jc w:val="both"/>
      </w:pPr>
    </w:p>
    <w:p w:rsidR="0064612A" w:rsidRDefault="0064612A" w:rsidP="00172925">
      <w:pPr>
        <w:spacing w:line="360" w:lineRule="auto"/>
        <w:jc w:val="both"/>
      </w:pPr>
    </w:p>
    <w:p w:rsidR="0095640C" w:rsidRDefault="0095640C">
      <w:pPr>
        <w:rPr>
          <w:rFonts w:asciiTheme="majorHAnsi" w:eastAsiaTheme="majorEastAsia" w:hAnsiTheme="majorHAnsi" w:cstheme="majorBidi"/>
          <w:b/>
          <w:bCs/>
        </w:rPr>
      </w:pPr>
      <w:r>
        <w:br w:type="page"/>
      </w:r>
    </w:p>
    <w:p w:rsidR="0064612A" w:rsidRPr="0064612A" w:rsidRDefault="0064612A" w:rsidP="00BD0EC5">
      <w:pPr>
        <w:pStyle w:val="1"/>
      </w:pPr>
      <w:bookmarkStart w:id="7" w:name="_Toc20922562"/>
      <w:r w:rsidRPr="0064612A">
        <w:t xml:space="preserve">ΜΕΡΟΣ Δ. </w:t>
      </w:r>
      <w:r w:rsidR="00C202C9">
        <w:t xml:space="preserve">ΟΡΓΑΝΟΛΗΠΤΙΚΕΣ, </w:t>
      </w:r>
      <w:r w:rsidRPr="0064612A">
        <w:t>ΜΙΚΡΟΒΙΟΛΟΓΙΚΕΣ ΚΑΙ ΧΗΜΙΚΕΣ ΑΠΑΙΤΗΣΕΙΣ ΕΛΕΓΧΟΥ ΓΙΑ ΤΗΝ ΕΞΑΓΩΓΗ ΑΛΙΕΥΜΑΤΩΝ ΣΤΗΝ ΛΑΪΚΗ ΔΗΜΟΚΡΑΤΙΑ ΤΗΣ ΚΙΝΑΣ</w:t>
      </w:r>
      <w:bookmarkEnd w:id="7"/>
    </w:p>
    <w:p w:rsidR="00D442C0" w:rsidRDefault="00D442C0" w:rsidP="00D51697">
      <w:pPr>
        <w:spacing w:line="360" w:lineRule="auto"/>
        <w:jc w:val="center"/>
        <w:rPr>
          <w:sz w:val="20"/>
          <w:szCs w:val="20"/>
        </w:rPr>
      </w:pPr>
    </w:p>
    <w:p w:rsidR="002453B1" w:rsidRPr="00671825" w:rsidRDefault="00671825" w:rsidP="00D51697">
      <w:pPr>
        <w:spacing w:line="360" w:lineRule="auto"/>
        <w:jc w:val="center"/>
        <w:rPr>
          <w:b/>
          <w:sz w:val="20"/>
          <w:szCs w:val="20"/>
        </w:rPr>
      </w:pPr>
      <w:r w:rsidRPr="00671825">
        <w:rPr>
          <w:b/>
          <w:sz w:val="20"/>
          <w:szCs w:val="20"/>
        </w:rPr>
        <w:t xml:space="preserve">Ι. </w:t>
      </w:r>
      <w:r w:rsidR="00D442C0" w:rsidRPr="00671825">
        <w:rPr>
          <w:b/>
          <w:sz w:val="20"/>
          <w:szCs w:val="20"/>
        </w:rPr>
        <w:t>Οργανοληπτικές απαιτήσεις</w:t>
      </w:r>
    </w:p>
    <w:p w:rsidR="00D442C0" w:rsidRDefault="002453B1" w:rsidP="002453B1">
      <w:pPr>
        <w:pStyle w:val="a6"/>
        <w:numPr>
          <w:ilvl w:val="1"/>
          <w:numId w:val="1"/>
        </w:numPr>
        <w:tabs>
          <w:tab w:val="clear" w:pos="2221"/>
        </w:tabs>
        <w:spacing w:line="360" w:lineRule="auto"/>
        <w:ind w:left="426"/>
        <w:rPr>
          <w:sz w:val="20"/>
          <w:szCs w:val="20"/>
        </w:rPr>
      </w:pPr>
      <w:r>
        <w:rPr>
          <w:sz w:val="20"/>
          <w:szCs w:val="20"/>
        </w:rPr>
        <w:t>Νωπά και κατεψυγμένα</w:t>
      </w:r>
      <w:r w:rsidR="006E0205">
        <w:rPr>
          <w:sz w:val="20"/>
          <w:szCs w:val="20"/>
        </w:rPr>
        <w:t xml:space="preserve"> αλιεύματα </w:t>
      </w:r>
      <w:r>
        <w:rPr>
          <w:sz w:val="20"/>
          <w:szCs w:val="20"/>
        </w:rPr>
        <w:t xml:space="preserve"> </w:t>
      </w:r>
      <w:r w:rsidR="00C202C9" w:rsidRPr="002453B1">
        <w:rPr>
          <w:sz w:val="20"/>
          <w:szCs w:val="20"/>
        </w:rPr>
        <w:t xml:space="preserve"> (</w:t>
      </w:r>
      <w:r w:rsidR="00C202C9" w:rsidRPr="002453B1">
        <w:rPr>
          <w:sz w:val="20"/>
          <w:szCs w:val="20"/>
          <w:lang w:val="en-US"/>
        </w:rPr>
        <w:t>GB</w:t>
      </w:r>
      <w:r w:rsidR="008F7FB3">
        <w:rPr>
          <w:sz w:val="20"/>
          <w:szCs w:val="20"/>
        </w:rPr>
        <w:t xml:space="preserve"> </w:t>
      </w:r>
      <w:r w:rsidR="006E0205">
        <w:rPr>
          <w:sz w:val="20"/>
          <w:szCs w:val="20"/>
        </w:rPr>
        <w:t>2733</w:t>
      </w:r>
      <w:r w:rsidR="00C202C9" w:rsidRPr="002453B1">
        <w:rPr>
          <w:sz w:val="20"/>
          <w:szCs w:val="20"/>
        </w:rPr>
        <w:t>-2015):</w:t>
      </w:r>
    </w:p>
    <w:tbl>
      <w:tblPr>
        <w:tblStyle w:val="a5"/>
        <w:tblpPr w:leftFromText="180" w:rightFromText="180" w:vertAnchor="text" w:horzAnchor="margin" w:tblpY="169"/>
        <w:tblW w:w="0" w:type="auto"/>
        <w:tblLook w:val="04A0"/>
      </w:tblPr>
      <w:tblGrid>
        <w:gridCol w:w="2840"/>
        <w:gridCol w:w="2841"/>
        <w:gridCol w:w="2841"/>
      </w:tblGrid>
      <w:tr w:rsidR="006E0205" w:rsidTr="006E0205">
        <w:tc>
          <w:tcPr>
            <w:tcW w:w="2840" w:type="dxa"/>
          </w:tcPr>
          <w:p w:rsidR="006E0205" w:rsidRDefault="006E0205" w:rsidP="006E0205">
            <w:pPr>
              <w:spacing w:line="360" w:lineRule="auto"/>
              <w:jc w:val="center"/>
              <w:rPr>
                <w:sz w:val="20"/>
                <w:szCs w:val="20"/>
              </w:rPr>
            </w:pPr>
            <w:r>
              <w:rPr>
                <w:sz w:val="20"/>
                <w:szCs w:val="20"/>
              </w:rPr>
              <w:t>Χαρακτηριστικό</w:t>
            </w:r>
          </w:p>
        </w:tc>
        <w:tc>
          <w:tcPr>
            <w:tcW w:w="2841" w:type="dxa"/>
          </w:tcPr>
          <w:p w:rsidR="006E0205" w:rsidRDefault="006E0205" w:rsidP="006E0205">
            <w:pPr>
              <w:spacing w:line="360" w:lineRule="auto"/>
              <w:jc w:val="center"/>
              <w:rPr>
                <w:sz w:val="20"/>
                <w:szCs w:val="20"/>
              </w:rPr>
            </w:pPr>
            <w:r>
              <w:rPr>
                <w:sz w:val="20"/>
                <w:szCs w:val="20"/>
              </w:rPr>
              <w:t>Απαιτήσεις</w:t>
            </w:r>
          </w:p>
        </w:tc>
        <w:tc>
          <w:tcPr>
            <w:tcW w:w="2841" w:type="dxa"/>
          </w:tcPr>
          <w:p w:rsidR="006E0205" w:rsidRPr="002453B1" w:rsidRDefault="006E0205" w:rsidP="006E0205">
            <w:pPr>
              <w:spacing w:line="360" w:lineRule="auto"/>
              <w:jc w:val="center"/>
              <w:rPr>
                <w:sz w:val="20"/>
                <w:szCs w:val="20"/>
              </w:rPr>
            </w:pPr>
            <w:r>
              <w:rPr>
                <w:sz w:val="20"/>
                <w:szCs w:val="20"/>
              </w:rPr>
              <w:t>Μέθοδος</w:t>
            </w:r>
          </w:p>
        </w:tc>
      </w:tr>
      <w:tr w:rsidR="006E0205" w:rsidTr="006E0205">
        <w:tc>
          <w:tcPr>
            <w:tcW w:w="2840" w:type="dxa"/>
          </w:tcPr>
          <w:p w:rsidR="006E0205" w:rsidRPr="00D442C0" w:rsidRDefault="006E0205" w:rsidP="006E0205">
            <w:pPr>
              <w:spacing w:line="360" w:lineRule="auto"/>
              <w:jc w:val="center"/>
              <w:rPr>
                <w:sz w:val="20"/>
                <w:szCs w:val="20"/>
              </w:rPr>
            </w:pPr>
            <w:r>
              <w:rPr>
                <w:sz w:val="20"/>
                <w:szCs w:val="20"/>
              </w:rPr>
              <w:t xml:space="preserve">Χρώμα </w:t>
            </w:r>
          </w:p>
        </w:tc>
        <w:tc>
          <w:tcPr>
            <w:tcW w:w="2841" w:type="dxa"/>
          </w:tcPr>
          <w:p w:rsidR="006E0205" w:rsidRDefault="006E0205" w:rsidP="006E0205">
            <w:pPr>
              <w:spacing w:line="360" w:lineRule="auto"/>
              <w:jc w:val="center"/>
              <w:rPr>
                <w:sz w:val="20"/>
                <w:szCs w:val="20"/>
              </w:rPr>
            </w:pPr>
            <w:r>
              <w:rPr>
                <w:sz w:val="20"/>
                <w:szCs w:val="20"/>
              </w:rPr>
              <w:t>Έχει το φυσιολογικό χρώμα του συγκεκριμένου προϊόντος</w:t>
            </w:r>
          </w:p>
        </w:tc>
        <w:tc>
          <w:tcPr>
            <w:tcW w:w="2841" w:type="dxa"/>
            <w:vMerge w:val="restart"/>
          </w:tcPr>
          <w:p w:rsidR="006E0205" w:rsidRDefault="006E0205" w:rsidP="006E0205">
            <w:pPr>
              <w:spacing w:line="360" w:lineRule="auto"/>
              <w:jc w:val="center"/>
              <w:rPr>
                <w:sz w:val="20"/>
                <w:szCs w:val="20"/>
              </w:rPr>
            </w:pPr>
            <w:r>
              <w:rPr>
                <w:sz w:val="20"/>
                <w:szCs w:val="20"/>
              </w:rPr>
              <w:t xml:space="preserve">Κατάλληλη ποσότητα τροφίμου τοποθετείται σε άσπρη πορσελάνη κάτω από φυσικό φως. </w:t>
            </w:r>
          </w:p>
          <w:p w:rsidR="006E0205" w:rsidRDefault="006E0205" w:rsidP="006E0205">
            <w:pPr>
              <w:spacing w:line="360" w:lineRule="auto"/>
              <w:jc w:val="center"/>
              <w:rPr>
                <w:sz w:val="20"/>
                <w:szCs w:val="20"/>
              </w:rPr>
            </w:pPr>
          </w:p>
          <w:p w:rsidR="006E0205" w:rsidRDefault="006E0205" w:rsidP="006E0205">
            <w:pPr>
              <w:spacing w:line="360" w:lineRule="auto"/>
              <w:jc w:val="center"/>
              <w:rPr>
                <w:sz w:val="20"/>
                <w:szCs w:val="20"/>
              </w:rPr>
            </w:pPr>
            <w:r>
              <w:rPr>
                <w:sz w:val="20"/>
                <w:szCs w:val="20"/>
              </w:rPr>
              <w:t xml:space="preserve">Οσμή </w:t>
            </w:r>
          </w:p>
        </w:tc>
      </w:tr>
      <w:tr w:rsidR="006E0205" w:rsidTr="006E0205">
        <w:tc>
          <w:tcPr>
            <w:tcW w:w="2840" w:type="dxa"/>
          </w:tcPr>
          <w:p w:rsidR="006E0205" w:rsidRDefault="006E0205" w:rsidP="006E0205">
            <w:pPr>
              <w:spacing w:line="360" w:lineRule="auto"/>
              <w:jc w:val="center"/>
              <w:rPr>
                <w:sz w:val="20"/>
                <w:szCs w:val="20"/>
              </w:rPr>
            </w:pPr>
            <w:r>
              <w:rPr>
                <w:sz w:val="20"/>
                <w:szCs w:val="20"/>
              </w:rPr>
              <w:t xml:space="preserve">Οσμή </w:t>
            </w:r>
          </w:p>
        </w:tc>
        <w:tc>
          <w:tcPr>
            <w:tcW w:w="2841" w:type="dxa"/>
          </w:tcPr>
          <w:p w:rsidR="006E0205" w:rsidRDefault="006E0205" w:rsidP="006E0205">
            <w:pPr>
              <w:spacing w:line="360" w:lineRule="auto"/>
              <w:jc w:val="center"/>
              <w:rPr>
                <w:sz w:val="20"/>
                <w:szCs w:val="20"/>
              </w:rPr>
            </w:pPr>
            <w:r>
              <w:rPr>
                <w:sz w:val="20"/>
                <w:szCs w:val="20"/>
              </w:rPr>
              <w:t>Έχει τη φυσιολογική οσμή  του συγκεκριμένου προϊόντος, χωρίς μυρωδιά</w:t>
            </w:r>
          </w:p>
        </w:tc>
        <w:tc>
          <w:tcPr>
            <w:tcW w:w="2841" w:type="dxa"/>
            <w:vMerge/>
          </w:tcPr>
          <w:p w:rsidR="006E0205" w:rsidRDefault="006E0205" w:rsidP="006E0205">
            <w:pPr>
              <w:spacing w:line="360" w:lineRule="auto"/>
              <w:jc w:val="center"/>
              <w:rPr>
                <w:sz w:val="20"/>
                <w:szCs w:val="20"/>
              </w:rPr>
            </w:pPr>
          </w:p>
        </w:tc>
      </w:tr>
      <w:tr w:rsidR="006E0205" w:rsidTr="006E0205">
        <w:tc>
          <w:tcPr>
            <w:tcW w:w="2840" w:type="dxa"/>
          </w:tcPr>
          <w:p w:rsidR="006E0205" w:rsidRDefault="006E0205" w:rsidP="006E0205">
            <w:pPr>
              <w:spacing w:line="360" w:lineRule="auto"/>
              <w:jc w:val="center"/>
              <w:rPr>
                <w:sz w:val="20"/>
                <w:szCs w:val="20"/>
              </w:rPr>
            </w:pPr>
            <w:r>
              <w:rPr>
                <w:sz w:val="20"/>
                <w:szCs w:val="20"/>
              </w:rPr>
              <w:t>Κατάσταση</w:t>
            </w:r>
          </w:p>
        </w:tc>
        <w:tc>
          <w:tcPr>
            <w:tcW w:w="2841" w:type="dxa"/>
          </w:tcPr>
          <w:p w:rsidR="006E0205" w:rsidRDefault="006E0205" w:rsidP="006E0205">
            <w:pPr>
              <w:spacing w:line="360" w:lineRule="auto"/>
              <w:rPr>
                <w:sz w:val="20"/>
                <w:szCs w:val="20"/>
              </w:rPr>
            </w:pPr>
            <w:r>
              <w:rPr>
                <w:sz w:val="20"/>
                <w:szCs w:val="20"/>
              </w:rPr>
              <w:t xml:space="preserve">Πρέπει να έχει </w:t>
            </w:r>
            <w:r w:rsidRPr="006E0205">
              <w:rPr>
                <w:sz w:val="20"/>
                <w:szCs w:val="20"/>
              </w:rPr>
              <w:t>κανονική, σφιχτή, ελαστική</w:t>
            </w:r>
            <w:r>
              <w:rPr>
                <w:sz w:val="20"/>
                <w:szCs w:val="20"/>
              </w:rPr>
              <w:t xml:space="preserve"> υφή </w:t>
            </w:r>
          </w:p>
        </w:tc>
        <w:tc>
          <w:tcPr>
            <w:tcW w:w="2841" w:type="dxa"/>
            <w:vMerge/>
          </w:tcPr>
          <w:p w:rsidR="006E0205" w:rsidRDefault="006E0205" w:rsidP="006E0205">
            <w:pPr>
              <w:spacing w:line="360" w:lineRule="auto"/>
              <w:jc w:val="center"/>
              <w:rPr>
                <w:sz w:val="20"/>
                <w:szCs w:val="20"/>
              </w:rPr>
            </w:pPr>
          </w:p>
        </w:tc>
      </w:tr>
    </w:tbl>
    <w:p w:rsidR="006E0205" w:rsidRDefault="006E0205" w:rsidP="006E0205">
      <w:pPr>
        <w:spacing w:line="360" w:lineRule="auto"/>
        <w:rPr>
          <w:sz w:val="20"/>
          <w:szCs w:val="20"/>
        </w:rPr>
      </w:pPr>
    </w:p>
    <w:p w:rsidR="006E0205" w:rsidRPr="006E0205" w:rsidRDefault="006E0205" w:rsidP="006E0205">
      <w:pPr>
        <w:spacing w:line="360" w:lineRule="auto"/>
        <w:rPr>
          <w:sz w:val="20"/>
          <w:szCs w:val="20"/>
        </w:rPr>
      </w:pPr>
      <w:r w:rsidRPr="006E0205">
        <w:rPr>
          <w:sz w:val="20"/>
          <w:szCs w:val="20"/>
        </w:rPr>
        <w:t>2.</w:t>
      </w:r>
      <w:r>
        <w:rPr>
          <w:sz w:val="20"/>
          <w:szCs w:val="20"/>
        </w:rPr>
        <w:t xml:space="preserve"> Παρασκευάσματα και μεταποιημένα προϊόντα </w:t>
      </w:r>
      <w:r w:rsidRPr="002453B1">
        <w:rPr>
          <w:sz w:val="20"/>
          <w:szCs w:val="20"/>
        </w:rPr>
        <w:t>(</w:t>
      </w:r>
      <w:r w:rsidRPr="002453B1">
        <w:rPr>
          <w:sz w:val="20"/>
          <w:szCs w:val="20"/>
          <w:lang w:val="en-US"/>
        </w:rPr>
        <w:t>GB</w:t>
      </w:r>
      <w:r w:rsidRPr="002453B1">
        <w:rPr>
          <w:sz w:val="20"/>
          <w:szCs w:val="20"/>
        </w:rPr>
        <w:t>10136-2015):</w:t>
      </w:r>
    </w:p>
    <w:tbl>
      <w:tblPr>
        <w:tblStyle w:val="a5"/>
        <w:tblW w:w="0" w:type="auto"/>
        <w:tblLook w:val="04A0"/>
      </w:tblPr>
      <w:tblGrid>
        <w:gridCol w:w="2840"/>
        <w:gridCol w:w="2841"/>
        <w:gridCol w:w="2841"/>
      </w:tblGrid>
      <w:tr w:rsidR="00D442C0" w:rsidTr="00D442C0">
        <w:tc>
          <w:tcPr>
            <w:tcW w:w="2840" w:type="dxa"/>
          </w:tcPr>
          <w:p w:rsidR="00D442C0" w:rsidRDefault="00D442C0" w:rsidP="00D51697">
            <w:pPr>
              <w:spacing w:line="360" w:lineRule="auto"/>
              <w:jc w:val="center"/>
              <w:rPr>
                <w:sz w:val="20"/>
                <w:szCs w:val="20"/>
              </w:rPr>
            </w:pPr>
            <w:r>
              <w:rPr>
                <w:sz w:val="20"/>
                <w:szCs w:val="20"/>
              </w:rPr>
              <w:t>Χαρακτηριστικό</w:t>
            </w:r>
          </w:p>
        </w:tc>
        <w:tc>
          <w:tcPr>
            <w:tcW w:w="2841" w:type="dxa"/>
          </w:tcPr>
          <w:p w:rsidR="00D442C0" w:rsidRDefault="00D442C0" w:rsidP="00D51697">
            <w:pPr>
              <w:spacing w:line="360" w:lineRule="auto"/>
              <w:jc w:val="center"/>
              <w:rPr>
                <w:sz w:val="20"/>
                <w:szCs w:val="20"/>
              </w:rPr>
            </w:pPr>
            <w:r>
              <w:rPr>
                <w:sz w:val="20"/>
                <w:szCs w:val="20"/>
              </w:rPr>
              <w:t>Απαιτήσεις</w:t>
            </w:r>
          </w:p>
        </w:tc>
        <w:tc>
          <w:tcPr>
            <w:tcW w:w="2841" w:type="dxa"/>
          </w:tcPr>
          <w:p w:rsidR="00D442C0" w:rsidRPr="002453B1" w:rsidRDefault="00D442C0" w:rsidP="00D51697">
            <w:pPr>
              <w:spacing w:line="360" w:lineRule="auto"/>
              <w:jc w:val="center"/>
              <w:rPr>
                <w:sz w:val="20"/>
                <w:szCs w:val="20"/>
              </w:rPr>
            </w:pPr>
            <w:r>
              <w:rPr>
                <w:sz w:val="20"/>
                <w:szCs w:val="20"/>
              </w:rPr>
              <w:t>Μέθοδος</w:t>
            </w:r>
          </w:p>
        </w:tc>
      </w:tr>
      <w:tr w:rsidR="00C202C9" w:rsidTr="00D442C0">
        <w:tc>
          <w:tcPr>
            <w:tcW w:w="2840" w:type="dxa"/>
          </w:tcPr>
          <w:p w:rsidR="00C202C9" w:rsidRPr="00D442C0" w:rsidRDefault="00C202C9" w:rsidP="00D51697">
            <w:pPr>
              <w:spacing w:line="360" w:lineRule="auto"/>
              <w:jc w:val="center"/>
              <w:rPr>
                <w:sz w:val="20"/>
                <w:szCs w:val="20"/>
              </w:rPr>
            </w:pPr>
            <w:r>
              <w:rPr>
                <w:sz w:val="20"/>
                <w:szCs w:val="20"/>
              </w:rPr>
              <w:t>Στιλπνότητα</w:t>
            </w:r>
          </w:p>
        </w:tc>
        <w:tc>
          <w:tcPr>
            <w:tcW w:w="2841" w:type="dxa"/>
          </w:tcPr>
          <w:p w:rsidR="00C202C9" w:rsidRDefault="00C202C9" w:rsidP="00D51697">
            <w:pPr>
              <w:spacing w:line="360" w:lineRule="auto"/>
              <w:jc w:val="center"/>
              <w:rPr>
                <w:sz w:val="20"/>
                <w:szCs w:val="20"/>
              </w:rPr>
            </w:pPr>
            <w:r>
              <w:rPr>
                <w:sz w:val="20"/>
                <w:szCs w:val="20"/>
              </w:rPr>
              <w:t>Έχει τη φυσιολογική στιλπνότητα του συγκεκριμένου προϊόντος</w:t>
            </w:r>
          </w:p>
        </w:tc>
        <w:tc>
          <w:tcPr>
            <w:tcW w:w="2841" w:type="dxa"/>
            <w:vMerge w:val="restart"/>
          </w:tcPr>
          <w:p w:rsidR="00671825" w:rsidRDefault="00C202C9" w:rsidP="00671825">
            <w:pPr>
              <w:spacing w:line="360" w:lineRule="auto"/>
              <w:jc w:val="center"/>
              <w:rPr>
                <w:sz w:val="20"/>
                <w:szCs w:val="20"/>
              </w:rPr>
            </w:pPr>
            <w:r>
              <w:rPr>
                <w:sz w:val="20"/>
                <w:szCs w:val="20"/>
              </w:rPr>
              <w:t>Κατάλληλη ποσότητα τροφίμου τοποθετείται σε άσπρη πορσελάνη κάτω από φυσικό φως.</w:t>
            </w:r>
          </w:p>
          <w:p w:rsidR="00671825" w:rsidRDefault="00671825" w:rsidP="00671825">
            <w:pPr>
              <w:spacing w:line="360" w:lineRule="auto"/>
              <w:jc w:val="center"/>
              <w:rPr>
                <w:sz w:val="20"/>
                <w:szCs w:val="20"/>
              </w:rPr>
            </w:pPr>
            <w:r>
              <w:rPr>
                <w:sz w:val="20"/>
                <w:szCs w:val="20"/>
              </w:rPr>
              <w:t>Οσμή</w:t>
            </w:r>
          </w:p>
        </w:tc>
      </w:tr>
      <w:tr w:rsidR="00C202C9" w:rsidTr="00D442C0">
        <w:tc>
          <w:tcPr>
            <w:tcW w:w="2840" w:type="dxa"/>
          </w:tcPr>
          <w:p w:rsidR="00C202C9" w:rsidRDefault="00C202C9" w:rsidP="00D51697">
            <w:pPr>
              <w:spacing w:line="360" w:lineRule="auto"/>
              <w:jc w:val="center"/>
              <w:rPr>
                <w:sz w:val="20"/>
                <w:szCs w:val="20"/>
              </w:rPr>
            </w:pPr>
            <w:r>
              <w:rPr>
                <w:sz w:val="20"/>
                <w:szCs w:val="20"/>
              </w:rPr>
              <w:t>Οσμή και γεύση</w:t>
            </w:r>
          </w:p>
        </w:tc>
        <w:tc>
          <w:tcPr>
            <w:tcW w:w="2841" w:type="dxa"/>
          </w:tcPr>
          <w:p w:rsidR="00C202C9" w:rsidRDefault="00C202C9" w:rsidP="006E0205">
            <w:pPr>
              <w:spacing w:line="360" w:lineRule="auto"/>
              <w:jc w:val="center"/>
              <w:rPr>
                <w:sz w:val="20"/>
                <w:szCs w:val="20"/>
              </w:rPr>
            </w:pPr>
            <w:r>
              <w:rPr>
                <w:sz w:val="20"/>
                <w:szCs w:val="20"/>
              </w:rPr>
              <w:t xml:space="preserve">Έχει τη φυσιολογική </w:t>
            </w:r>
            <w:r w:rsidR="006E0205">
              <w:rPr>
                <w:sz w:val="20"/>
                <w:szCs w:val="20"/>
              </w:rPr>
              <w:t xml:space="preserve">οσμή </w:t>
            </w:r>
            <w:r>
              <w:rPr>
                <w:sz w:val="20"/>
                <w:szCs w:val="20"/>
              </w:rPr>
              <w:t xml:space="preserve">του συγκεκριμένου προϊόντος χωρίς μυρωδιά και </w:t>
            </w:r>
            <w:proofErr w:type="spellStart"/>
            <w:r>
              <w:rPr>
                <w:sz w:val="20"/>
                <w:szCs w:val="20"/>
              </w:rPr>
              <w:t>τάγγισμα</w:t>
            </w:r>
            <w:proofErr w:type="spellEnd"/>
          </w:p>
        </w:tc>
        <w:tc>
          <w:tcPr>
            <w:tcW w:w="2841" w:type="dxa"/>
            <w:vMerge/>
          </w:tcPr>
          <w:p w:rsidR="00C202C9" w:rsidRDefault="00C202C9" w:rsidP="00D51697">
            <w:pPr>
              <w:spacing w:line="360" w:lineRule="auto"/>
              <w:jc w:val="center"/>
              <w:rPr>
                <w:sz w:val="20"/>
                <w:szCs w:val="20"/>
              </w:rPr>
            </w:pPr>
          </w:p>
        </w:tc>
      </w:tr>
      <w:tr w:rsidR="00C202C9" w:rsidTr="00D442C0">
        <w:tc>
          <w:tcPr>
            <w:tcW w:w="2840" w:type="dxa"/>
          </w:tcPr>
          <w:p w:rsidR="00C202C9" w:rsidRDefault="00C202C9" w:rsidP="00D51697">
            <w:pPr>
              <w:spacing w:line="360" w:lineRule="auto"/>
              <w:jc w:val="center"/>
              <w:rPr>
                <w:sz w:val="20"/>
                <w:szCs w:val="20"/>
              </w:rPr>
            </w:pPr>
            <w:r>
              <w:rPr>
                <w:sz w:val="20"/>
                <w:szCs w:val="20"/>
              </w:rPr>
              <w:t>Κατάσταση</w:t>
            </w:r>
          </w:p>
        </w:tc>
        <w:tc>
          <w:tcPr>
            <w:tcW w:w="2841" w:type="dxa"/>
          </w:tcPr>
          <w:p w:rsidR="00C202C9" w:rsidRDefault="00C202C9" w:rsidP="00D442C0">
            <w:pPr>
              <w:spacing w:line="360" w:lineRule="auto"/>
              <w:jc w:val="center"/>
              <w:rPr>
                <w:sz w:val="20"/>
                <w:szCs w:val="20"/>
              </w:rPr>
            </w:pPr>
            <w:r>
              <w:rPr>
                <w:sz w:val="20"/>
                <w:szCs w:val="20"/>
              </w:rPr>
              <w:t>Παρουσιάζει τη φυσιολογική κατάσταση σχήματος και ιστών, χωρίς ξένους παράγοντες, μούχλα</w:t>
            </w:r>
            <w:r w:rsidR="006E0205">
              <w:rPr>
                <w:sz w:val="20"/>
                <w:szCs w:val="20"/>
              </w:rPr>
              <w:t xml:space="preserve"> και έντομα </w:t>
            </w:r>
            <w:r>
              <w:rPr>
                <w:sz w:val="20"/>
                <w:szCs w:val="20"/>
              </w:rPr>
              <w:t xml:space="preserve"> </w:t>
            </w:r>
          </w:p>
        </w:tc>
        <w:tc>
          <w:tcPr>
            <w:tcW w:w="2841" w:type="dxa"/>
            <w:vMerge/>
          </w:tcPr>
          <w:p w:rsidR="00C202C9" w:rsidRDefault="00C202C9" w:rsidP="00D51697">
            <w:pPr>
              <w:spacing w:line="360" w:lineRule="auto"/>
              <w:jc w:val="center"/>
              <w:rPr>
                <w:sz w:val="20"/>
                <w:szCs w:val="20"/>
              </w:rPr>
            </w:pPr>
          </w:p>
        </w:tc>
      </w:tr>
    </w:tbl>
    <w:p w:rsidR="00D442C0" w:rsidRDefault="00D442C0" w:rsidP="00D51697">
      <w:pPr>
        <w:spacing w:line="360" w:lineRule="auto"/>
        <w:jc w:val="center"/>
        <w:rPr>
          <w:sz w:val="20"/>
          <w:szCs w:val="20"/>
        </w:rPr>
      </w:pPr>
    </w:p>
    <w:p w:rsidR="00D442C0" w:rsidRDefault="00D442C0" w:rsidP="00D51697">
      <w:pPr>
        <w:spacing w:line="360" w:lineRule="auto"/>
        <w:jc w:val="center"/>
        <w:rPr>
          <w:sz w:val="20"/>
          <w:szCs w:val="20"/>
        </w:rPr>
      </w:pPr>
    </w:p>
    <w:p w:rsidR="00671825" w:rsidRDefault="00671825" w:rsidP="00D51697">
      <w:pPr>
        <w:spacing w:line="360" w:lineRule="auto"/>
        <w:jc w:val="center"/>
        <w:rPr>
          <w:b/>
          <w:sz w:val="20"/>
          <w:szCs w:val="20"/>
        </w:rPr>
      </w:pPr>
      <w:r w:rsidRPr="00671825">
        <w:rPr>
          <w:b/>
          <w:sz w:val="20"/>
          <w:szCs w:val="20"/>
        </w:rPr>
        <w:t xml:space="preserve">ΙΙ. </w:t>
      </w:r>
      <w:r w:rsidR="00D51697" w:rsidRPr="00671825">
        <w:rPr>
          <w:b/>
          <w:sz w:val="20"/>
          <w:szCs w:val="20"/>
        </w:rPr>
        <w:t xml:space="preserve">Μικροβιολογικές απαιτήσεις ασφάλειας </w:t>
      </w:r>
    </w:p>
    <w:p w:rsidR="00D51697" w:rsidRPr="00671825" w:rsidRDefault="00671825" w:rsidP="00D51697">
      <w:pPr>
        <w:spacing w:line="360" w:lineRule="auto"/>
        <w:jc w:val="center"/>
        <w:rPr>
          <w:sz w:val="20"/>
          <w:szCs w:val="20"/>
        </w:rPr>
      </w:pPr>
      <w:r w:rsidRPr="00671825">
        <w:rPr>
          <w:sz w:val="20"/>
          <w:szCs w:val="20"/>
        </w:rPr>
        <w:t xml:space="preserve">Στα έτοιμα για κατανάλωση αλιεύματα </w:t>
      </w:r>
      <w:r w:rsidR="0000359A" w:rsidRPr="00671825">
        <w:rPr>
          <w:sz w:val="20"/>
          <w:szCs w:val="20"/>
        </w:rPr>
        <w:t>(</w:t>
      </w:r>
      <w:r w:rsidR="0000359A" w:rsidRPr="00671825">
        <w:rPr>
          <w:sz w:val="20"/>
          <w:szCs w:val="20"/>
          <w:lang w:val="en-US"/>
        </w:rPr>
        <w:t>GB</w:t>
      </w:r>
      <w:r w:rsidR="0000359A" w:rsidRPr="00671825">
        <w:rPr>
          <w:sz w:val="20"/>
          <w:szCs w:val="20"/>
        </w:rPr>
        <w:t xml:space="preserve"> 29921-2013)</w:t>
      </w:r>
    </w:p>
    <w:tbl>
      <w:tblPr>
        <w:tblStyle w:val="a5"/>
        <w:tblW w:w="0" w:type="auto"/>
        <w:tblLook w:val="01E0"/>
      </w:tblPr>
      <w:tblGrid>
        <w:gridCol w:w="2376"/>
        <w:gridCol w:w="993"/>
        <w:gridCol w:w="1134"/>
        <w:gridCol w:w="2409"/>
        <w:gridCol w:w="1610"/>
      </w:tblGrid>
      <w:tr w:rsidR="00684352" w:rsidRPr="00BA000C" w:rsidTr="007802EF">
        <w:tc>
          <w:tcPr>
            <w:tcW w:w="2376" w:type="dxa"/>
          </w:tcPr>
          <w:p w:rsidR="00684352" w:rsidRPr="00BA000C" w:rsidRDefault="00684352" w:rsidP="00D51697">
            <w:pPr>
              <w:spacing w:line="360" w:lineRule="auto"/>
              <w:jc w:val="center"/>
              <w:rPr>
                <w:sz w:val="20"/>
                <w:szCs w:val="20"/>
              </w:rPr>
            </w:pPr>
            <w:r w:rsidRPr="00BA000C">
              <w:rPr>
                <w:sz w:val="20"/>
                <w:szCs w:val="20"/>
              </w:rPr>
              <w:t>Παράμετροι</w:t>
            </w:r>
          </w:p>
        </w:tc>
        <w:tc>
          <w:tcPr>
            <w:tcW w:w="993" w:type="dxa"/>
          </w:tcPr>
          <w:p w:rsidR="00684352" w:rsidRPr="00671825" w:rsidRDefault="00684352" w:rsidP="00D51697">
            <w:pPr>
              <w:spacing w:line="360" w:lineRule="auto"/>
              <w:jc w:val="center"/>
              <w:rPr>
                <w:sz w:val="20"/>
                <w:szCs w:val="20"/>
              </w:rPr>
            </w:pPr>
            <w:r>
              <w:rPr>
                <w:sz w:val="20"/>
                <w:szCs w:val="20"/>
                <w:lang w:val="en-US"/>
              </w:rPr>
              <w:t>n</w:t>
            </w:r>
          </w:p>
        </w:tc>
        <w:tc>
          <w:tcPr>
            <w:tcW w:w="1134" w:type="dxa"/>
          </w:tcPr>
          <w:p w:rsidR="00684352" w:rsidRPr="00671825" w:rsidRDefault="00684352" w:rsidP="00D51697">
            <w:pPr>
              <w:spacing w:line="360" w:lineRule="auto"/>
              <w:jc w:val="center"/>
              <w:rPr>
                <w:sz w:val="20"/>
                <w:szCs w:val="20"/>
              </w:rPr>
            </w:pPr>
            <w:r>
              <w:rPr>
                <w:sz w:val="20"/>
                <w:szCs w:val="20"/>
                <w:lang w:val="en-US"/>
              </w:rPr>
              <w:t>c</w:t>
            </w:r>
          </w:p>
        </w:tc>
        <w:tc>
          <w:tcPr>
            <w:tcW w:w="2409" w:type="dxa"/>
          </w:tcPr>
          <w:p w:rsidR="00684352" w:rsidRPr="00671825" w:rsidRDefault="00684352" w:rsidP="00D51697">
            <w:pPr>
              <w:spacing w:line="360" w:lineRule="auto"/>
              <w:jc w:val="center"/>
              <w:rPr>
                <w:sz w:val="20"/>
                <w:szCs w:val="20"/>
              </w:rPr>
            </w:pPr>
            <w:r>
              <w:rPr>
                <w:sz w:val="20"/>
                <w:szCs w:val="20"/>
                <w:lang w:val="en-US"/>
              </w:rPr>
              <w:t>m</w:t>
            </w:r>
          </w:p>
        </w:tc>
        <w:tc>
          <w:tcPr>
            <w:tcW w:w="1610" w:type="dxa"/>
          </w:tcPr>
          <w:p w:rsidR="00684352" w:rsidRPr="00671825" w:rsidRDefault="00684352" w:rsidP="00D51697">
            <w:pPr>
              <w:spacing w:line="360" w:lineRule="auto"/>
              <w:jc w:val="center"/>
              <w:rPr>
                <w:sz w:val="20"/>
                <w:szCs w:val="20"/>
              </w:rPr>
            </w:pPr>
            <w:r>
              <w:rPr>
                <w:sz w:val="20"/>
                <w:szCs w:val="20"/>
                <w:lang w:val="en-US"/>
              </w:rPr>
              <w:t>M</w:t>
            </w:r>
          </w:p>
        </w:tc>
      </w:tr>
      <w:tr w:rsidR="00684352" w:rsidRPr="00BA000C" w:rsidTr="007802EF">
        <w:tc>
          <w:tcPr>
            <w:tcW w:w="2376" w:type="dxa"/>
          </w:tcPr>
          <w:p w:rsidR="00684352" w:rsidRPr="00BA000C" w:rsidRDefault="00684352" w:rsidP="00D51697">
            <w:pPr>
              <w:spacing w:line="360" w:lineRule="auto"/>
              <w:jc w:val="center"/>
              <w:rPr>
                <w:sz w:val="20"/>
                <w:szCs w:val="20"/>
              </w:rPr>
            </w:pPr>
            <w:r w:rsidRPr="00BA000C">
              <w:rPr>
                <w:sz w:val="20"/>
                <w:szCs w:val="20"/>
                <w:lang w:val="en-US"/>
              </w:rPr>
              <w:t>Salmonella</w:t>
            </w:r>
          </w:p>
        </w:tc>
        <w:tc>
          <w:tcPr>
            <w:tcW w:w="993" w:type="dxa"/>
          </w:tcPr>
          <w:p w:rsidR="00684352" w:rsidRPr="00671825" w:rsidRDefault="00684352" w:rsidP="00D51697">
            <w:pPr>
              <w:spacing w:line="360" w:lineRule="auto"/>
              <w:jc w:val="center"/>
              <w:rPr>
                <w:sz w:val="20"/>
                <w:szCs w:val="20"/>
              </w:rPr>
            </w:pPr>
            <w:r w:rsidRPr="00671825">
              <w:rPr>
                <w:sz w:val="20"/>
                <w:szCs w:val="20"/>
              </w:rPr>
              <w:t>5</w:t>
            </w:r>
          </w:p>
        </w:tc>
        <w:tc>
          <w:tcPr>
            <w:tcW w:w="1134" w:type="dxa"/>
          </w:tcPr>
          <w:p w:rsidR="00684352" w:rsidRPr="00671825" w:rsidRDefault="00684352" w:rsidP="00D51697">
            <w:pPr>
              <w:spacing w:line="360" w:lineRule="auto"/>
              <w:jc w:val="center"/>
              <w:rPr>
                <w:sz w:val="20"/>
                <w:szCs w:val="20"/>
              </w:rPr>
            </w:pPr>
            <w:r w:rsidRPr="00671825">
              <w:rPr>
                <w:sz w:val="20"/>
                <w:szCs w:val="20"/>
              </w:rPr>
              <w:t>0</w:t>
            </w:r>
          </w:p>
        </w:tc>
        <w:tc>
          <w:tcPr>
            <w:tcW w:w="2409" w:type="dxa"/>
          </w:tcPr>
          <w:p w:rsidR="00684352" w:rsidRPr="00671825" w:rsidRDefault="00684352" w:rsidP="00D51697">
            <w:pPr>
              <w:spacing w:line="360" w:lineRule="auto"/>
              <w:jc w:val="center"/>
              <w:rPr>
                <w:sz w:val="20"/>
                <w:szCs w:val="20"/>
              </w:rPr>
            </w:pPr>
            <w:r w:rsidRPr="00671825">
              <w:rPr>
                <w:sz w:val="20"/>
                <w:szCs w:val="20"/>
              </w:rPr>
              <w:t>0</w:t>
            </w:r>
          </w:p>
        </w:tc>
        <w:tc>
          <w:tcPr>
            <w:tcW w:w="1610" w:type="dxa"/>
          </w:tcPr>
          <w:p w:rsidR="00684352" w:rsidRPr="00671825" w:rsidRDefault="00684352" w:rsidP="00D51697">
            <w:pPr>
              <w:spacing w:line="360" w:lineRule="auto"/>
              <w:jc w:val="center"/>
              <w:rPr>
                <w:sz w:val="20"/>
                <w:szCs w:val="20"/>
              </w:rPr>
            </w:pPr>
            <w:r w:rsidRPr="00671825">
              <w:rPr>
                <w:sz w:val="20"/>
                <w:szCs w:val="20"/>
              </w:rPr>
              <w:t>-</w:t>
            </w:r>
          </w:p>
        </w:tc>
      </w:tr>
      <w:tr w:rsidR="00684352" w:rsidRPr="00BA000C" w:rsidTr="007802EF">
        <w:tc>
          <w:tcPr>
            <w:tcW w:w="2376" w:type="dxa"/>
          </w:tcPr>
          <w:p w:rsidR="00684352" w:rsidRPr="00671825" w:rsidRDefault="00684352" w:rsidP="00D51697">
            <w:pPr>
              <w:spacing w:line="360" w:lineRule="auto"/>
              <w:jc w:val="center"/>
              <w:rPr>
                <w:sz w:val="20"/>
                <w:szCs w:val="20"/>
              </w:rPr>
            </w:pPr>
            <w:proofErr w:type="spellStart"/>
            <w:r w:rsidRPr="00BA000C">
              <w:rPr>
                <w:sz w:val="20"/>
                <w:szCs w:val="20"/>
                <w:lang w:val="en-US"/>
              </w:rPr>
              <w:t>Vibrio</w:t>
            </w:r>
            <w:proofErr w:type="spellEnd"/>
            <w:r w:rsidRPr="00671825">
              <w:rPr>
                <w:sz w:val="20"/>
                <w:szCs w:val="20"/>
              </w:rPr>
              <w:t xml:space="preserve"> </w:t>
            </w:r>
            <w:proofErr w:type="spellStart"/>
            <w:r w:rsidRPr="00BA000C">
              <w:rPr>
                <w:sz w:val="20"/>
                <w:szCs w:val="20"/>
                <w:lang w:val="en-US"/>
              </w:rPr>
              <w:t>Parahaemolyticus</w:t>
            </w:r>
            <w:proofErr w:type="spellEnd"/>
          </w:p>
        </w:tc>
        <w:tc>
          <w:tcPr>
            <w:tcW w:w="993" w:type="dxa"/>
          </w:tcPr>
          <w:p w:rsidR="00684352" w:rsidRPr="00671825" w:rsidRDefault="0000359A" w:rsidP="00D51697">
            <w:pPr>
              <w:spacing w:line="360" w:lineRule="auto"/>
              <w:jc w:val="center"/>
              <w:rPr>
                <w:sz w:val="20"/>
                <w:szCs w:val="20"/>
              </w:rPr>
            </w:pPr>
            <w:r w:rsidRPr="00671825">
              <w:rPr>
                <w:sz w:val="20"/>
                <w:szCs w:val="20"/>
              </w:rPr>
              <w:t>5</w:t>
            </w:r>
          </w:p>
        </w:tc>
        <w:tc>
          <w:tcPr>
            <w:tcW w:w="1134" w:type="dxa"/>
          </w:tcPr>
          <w:p w:rsidR="00684352" w:rsidRPr="00671825" w:rsidRDefault="0000359A" w:rsidP="00D51697">
            <w:pPr>
              <w:spacing w:line="360" w:lineRule="auto"/>
              <w:jc w:val="center"/>
              <w:rPr>
                <w:sz w:val="20"/>
                <w:szCs w:val="20"/>
              </w:rPr>
            </w:pPr>
            <w:r w:rsidRPr="00671825">
              <w:rPr>
                <w:sz w:val="20"/>
                <w:szCs w:val="20"/>
              </w:rPr>
              <w:t>1</w:t>
            </w:r>
          </w:p>
        </w:tc>
        <w:tc>
          <w:tcPr>
            <w:tcW w:w="2409" w:type="dxa"/>
          </w:tcPr>
          <w:p w:rsidR="00684352" w:rsidRPr="007802EF" w:rsidRDefault="0000359A" w:rsidP="00D51697">
            <w:pPr>
              <w:spacing w:line="360" w:lineRule="auto"/>
              <w:jc w:val="center"/>
              <w:rPr>
                <w:sz w:val="20"/>
                <w:szCs w:val="20"/>
                <w:lang w:val="en-US"/>
              </w:rPr>
            </w:pPr>
            <w:r w:rsidRPr="00671825">
              <w:rPr>
                <w:sz w:val="20"/>
                <w:szCs w:val="20"/>
              </w:rPr>
              <w:t>100</w:t>
            </w:r>
            <w:r>
              <w:rPr>
                <w:sz w:val="20"/>
                <w:szCs w:val="20"/>
              </w:rPr>
              <w:t xml:space="preserve"> </w:t>
            </w:r>
            <w:r>
              <w:rPr>
                <w:sz w:val="20"/>
                <w:szCs w:val="20"/>
                <w:lang w:val="en-US"/>
              </w:rPr>
              <w:t>MPN</w:t>
            </w:r>
            <w:r w:rsidR="007802EF">
              <w:rPr>
                <w:sz w:val="20"/>
                <w:szCs w:val="20"/>
              </w:rPr>
              <w:t>/</w:t>
            </w:r>
            <w:r w:rsidR="007802EF">
              <w:rPr>
                <w:sz w:val="20"/>
                <w:szCs w:val="20"/>
                <w:lang w:val="en-US"/>
              </w:rPr>
              <w:t>g</w:t>
            </w:r>
          </w:p>
        </w:tc>
        <w:tc>
          <w:tcPr>
            <w:tcW w:w="1610" w:type="dxa"/>
          </w:tcPr>
          <w:p w:rsidR="00684352" w:rsidRPr="007802EF" w:rsidRDefault="0000359A" w:rsidP="00D51697">
            <w:pPr>
              <w:spacing w:line="360" w:lineRule="auto"/>
              <w:jc w:val="center"/>
              <w:rPr>
                <w:sz w:val="20"/>
                <w:szCs w:val="20"/>
                <w:lang w:val="en-US"/>
              </w:rPr>
            </w:pPr>
            <w:r w:rsidRPr="00671825">
              <w:rPr>
                <w:sz w:val="20"/>
                <w:szCs w:val="20"/>
              </w:rPr>
              <w:t>1000</w:t>
            </w:r>
            <w:r w:rsidR="007802EF">
              <w:rPr>
                <w:sz w:val="20"/>
                <w:szCs w:val="20"/>
                <w:lang w:val="en-US"/>
              </w:rPr>
              <w:t xml:space="preserve"> MPN</w:t>
            </w:r>
            <w:r w:rsidR="007802EF">
              <w:rPr>
                <w:sz w:val="20"/>
                <w:szCs w:val="20"/>
              </w:rPr>
              <w:t>/</w:t>
            </w:r>
            <w:r w:rsidR="007802EF">
              <w:rPr>
                <w:sz w:val="20"/>
                <w:szCs w:val="20"/>
                <w:lang w:val="en-US"/>
              </w:rPr>
              <w:t>g</w:t>
            </w:r>
          </w:p>
        </w:tc>
      </w:tr>
      <w:tr w:rsidR="0000359A" w:rsidRPr="00BA000C" w:rsidTr="007802EF">
        <w:tc>
          <w:tcPr>
            <w:tcW w:w="2376" w:type="dxa"/>
          </w:tcPr>
          <w:p w:rsidR="0000359A" w:rsidRPr="00671825" w:rsidRDefault="0000359A" w:rsidP="00D51697">
            <w:pPr>
              <w:spacing w:line="360" w:lineRule="auto"/>
              <w:jc w:val="center"/>
              <w:rPr>
                <w:sz w:val="20"/>
                <w:szCs w:val="20"/>
              </w:rPr>
            </w:pPr>
            <w:r w:rsidRPr="00BA000C">
              <w:rPr>
                <w:sz w:val="20"/>
                <w:szCs w:val="20"/>
                <w:lang w:val="en-US"/>
              </w:rPr>
              <w:t>Staphylococcus</w:t>
            </w:r>
            <w:r w:rsidRPr="00671825">
              <w:rPr>
                <w:sz w:val="20"/>
                <w:szCs w:val="20"/>
              </w:rPr>
              <w:t xml:space="preserve"> </w:t>
            </w:r>
            <w:proofErr w:type="spellStart"/>
            <w:r w:rsidRPr="00BA000C">
              <w:rPr>
                <w:sz w:val="20"/>
                <w:szCs w:val="20"/>
                <w:lang w:val="en-US"/>
              </w:rPr>
              <w:t>aureus</w:t>
            </w:r>
            <w:proofErr w:type="spellEnd"/>
          </w:p>
        </w:tc>
        <w:tc>
          <w:tcPr>
            <w:tcW w:w="993" w:type="dxa"/>
          </w:tcPr>
          <w:p w:rsidR="0000359A" w:rsidRPr="00671825" w:rsidRDefault="0000359A" w:rsidP="00D51697">
            <w:pPr>
              <w:spacing w:line="360" w:lineRule="auto"/>
              <w:jc w:val="center"/>
              <w:rPr>
                <w:sz w:val="20"/>
                <w:szCs w:val="20"/>
              </w:rPr>
            </w:pPr>
            <w:r w:rsidRPr="00671825">
              <w:rPr>
                <w:sz w:val="20"/>
                <w:szCs w:val="20"/>
              </w:rPr>
              <w:t>5</w:t>
            </w:r>
          </w:p>
        </w:tc>
        <w:tc>
          <w:tcPr>
            <w:tcW w:w="1134" w:type="dxa"/>
          </w:tcPr>
          <w:p w:rsidR="0000359A" w:rsidRPr="00671825" w:rsidRDefault="0000359A" w:rsidP="00D51697">
            <w:pPr>
              <w:spacing w:line="360" w:lineRule="auto"/>
              <w:jc w:val="center"/>
              <w:rPr>
                <w:sz w:val="20"/>
                <w:szCs w:val="20"/>
              </w:rPr>
            </w:pPr>
            <w:r w:rsidRPr="00671825">
              <w:rPr>
                <w:sz w:val="20"/>
                <w:szCs w:val="20"/>
              </w:rPr>
              <w:t>1</w:t>
            </w:r>
          </w:p>
        </w:tc>
        <w:tc>
          <w:tcPr>
            <w:tcW w:w="2409" w:type="dxa"/>
          </w:tcPr>
          <w:p w:rsidR="0000359A" w:rsidRPr="00671825" w:rsidRDefault="0000359A" w:rsidP="00D51697">
            <w:pPr>
              <w:spacing w:line="360" w:lineRule="auto"/>
              <w:jc w:val="center"/>
              <w:rPr>
                <w:sz w:val="20"/>
                <w:szCs w:val="20"/>
              </w:rPr>
            </w:pPr>
            <w:r w:rsidRPr="00671825">
              <w:rPr>
                <w:sz w:val="20"/>
                <w:szCs w:val="20"/>
              </w:rPr>
              <w:t xml:space="preserve">100 </w:t>
            </w:r>
            <w:r>
              <w:rPr>
                <w:sz w:val="20"/>
                <w:szCs w:val="20"/>
                <w:lang w:val="en-US"/>
              </w:rPr>
              <w:t>CFU</w:t>
            </w:r>
            <w:r w:rsidR="007802EF">
              <w:rPr>
                <w:sz w:val="20"/>
                <w:szCs w:val="20"/>
                <w:lang w:val="en-US"/>
              </w:rPr>
              <w:t>/g</w:t>
            </w:r>
          </w:p>
        </w:tc>
        <w:tc>
          <w:tcPr>
            <w:tcW w:w="1610" w:type="dxa"/>
          </w:tcPr>
          <w:p w:rsidR="0000359A" w:rsidRPr="00671825" w:rsidRDefault="0000359A" w:rsidP="00D51697">
            <w:pPr>
              <w:spacing w:line="360" w:lineRule="auto"/>
              <w:jc w:val="center"/>
              <w:rPr>
                <w:sz w:val="20"/>
                <w:szCs w:val="20"/>
              </w:rPr>
            </w:pPr>
            <w:r w:rsidRPr="00671825">
              <w:rPr>
                <w:sz w:val="20"/>
                <w:szCs w:val="20"/>
              </w:rPr>
              <w:t>1000</w:t>
            </w:r>
            <w:r w:rsidR="007802EF">
              <w:rPr>
                <w:sz w:val="20"/>
                <w:szCs w:val="20"/>
                <w:lang w:val="en-US"/>
              </w:rPr>
              <w:t xml:space="preserve"> CFU/g</w:t>
            </w:r>
          </w:p>
        </w:tc>
      </w:tr>
    </w:tbl>
    <w:p w:rsidR="00DA3BE6" w:rsidRDefault="00DA3BE6" w:rsidP="00D51697">
      <w:pPr>
        <w:spacing w:line="360" w:lineRule="auto"/>
        <w:jc w:val="center"/>
        <w:rPr>
          <w:sz w:val="20"/>
          <w:szCs w:val="20"/>
          <w:lang w:val="en-US"/>
        </w:rPr>
      </w:pPr>
    </w:p>
    <w:p w:rsidR="00D51697" w:rsidRDefault="00671825" w:rsidP="00D51697">
      <w:pPr>
        <w:spacing w:line="360" w:lineRule="auto"/>
        <w:jc w:val="center"/>
        <w:rPr>
          <w:sz w:val="20"/>
          <w:szCs w:val="20"/>
        </w:rPr>
      </w:pPr>
      <w:r>
        <w:rPr>
          <w:sz w:val="20"/>
          <w:szCs w:val="20"/>
        </w:rPr>
        <w:t>Ε</w:t>
      </w:r>
      <w:r w:rsidR="00DA3BE6">
        <w:rPr>
          <w:sz w:val="20"/>
          <w:szCs w:val="20"/>
        </w:rPr>
        <w:t>πιπλέον</w:t>
      </w:r>
      <w:r>
        <w:rPr>
          <w:sz w:val="20"/>
          <w:szCs w:val="20"/>
        </w:rPr>
        <w:t xml:space="preserve"> απαιτήσεις</w:t>
      </w:r>
      <w:r w:rsidR="007802EF">
        <w:rPr>
          <w:sz w:val="20"/>
          <w:szCs w:val="20"/>
        </w:rPr>
        <w:t xml:space="preserve"> για τα </w:t>
      </w:r>
      <w:r w:rsidR="007802EF" w:rsidRPr="00671825">
        <w:rPr>
          <w:sz w:val="20"/>
          <w:szCs w:val="20"/>
        </w:rPr>
        <w:t>έτοιμα για κατανάλωση αλιεύματα</w:t>
      </w:r>
      <w:r w:rsidR="007802EF">
        <w:rPr>
          <w:sz w:val="20"/>
          <w:szCs w:val="20"/>
        </w:rPr>
        <w:t xml:space="preserve"> (</w:t>
      </w:r>
      <w:r>
        <w:rPr>
          <w:sz w:val="20"/>
          <w:szCs w:val="20"/>
        </w:rPr>
        <w:t xml:space="preserve"> </w:t>
      </w:r>
      <w:r w:rsidR="00DA3BE6">
        <w:rPr>
          <w:sz w:val="20"/>
          <w:szCs w:val="20"/>
          <w:lang w:val="en-US"/>
        </w:rPr>
        <w:t>GB</w:t>
      </w:r>
      <w:r w:rsidR="00123850">
        <w:rPr>
          <w:sz w:val="20"/>
          <w:szCs w:val="20"/>
        </w:rPr>
        <w:t>10136</w:t>
      </w:r>
      <w:r>
        <w:rPr>
          <w:sz w:val="20"/>
          <w:szCs w:val="20"/>
        </w:rPr>
        <w:t>-2015</w:t>
      </w:r>
      <w:r w:rsidR="007802EF">
        <w:rPr>
          <w:sz w:val="20"/>
          <w:szCs w:val="20"/>
        </w:rPr>
        <w:t>)</w:t>
      </w:r>
      <w:r>
        <w:rPr>
          <w:sz w:val="20"/>
          <w:szCs w:val="20"/>
        </w:rPr>
        <w:t xml:space="preserve"> </w:t>
      </w:r>
      <w:r w:rsidR="00DA3BE6">
        <w:rPr>
          <w:sz w:val="20"/>
          <w:szCs w:val="20"/>
        </w:rPr>
        <w:t>:</w:t>
      </w:r>
    </w:p>
    <w:tbl>
      <w:tblPr>
        <w:tblStyle w:val="a5"/>
        <w:tblW w:w="0" w:type="auto"/>
        <w:tblLook w:val="04A0"/>
      </w:tblPr>
      <w:tblGrid>
        <w:gridCol w:w="2840"/>
        <w:gridCol w:w="1420"/>
        <w:gridCol w:w="1420"/>
        <w:gridCol w:w="1421"/>
        <w:gridCol w:w="1421"/>
      </w:tblGrid>
      <w:tr w:rsidR="00DA3BE6" w:rsidTr="00DA3BE6">
        <w:tc>
          <w:tcPr>
            <w:tcW w:w="2840" w:type="dxa"/>
          </w:tcPr>
          <w:p w:rsidR="00DA3BE6" w:rsidRDefault="00DA3BE6" w:rsidP="00D51697">
            <w:pPr>
              <w:spacing w:line="360" w:lineRule="auto"/>
              <w:jc w:val="center"/>
              <w:rPr>
                <w:sz w:val="20"/>
                <w:szCs w:val="20"/>
              </w:rPr>
            </w:pPr>
            <w:r>
              <w:rPr>
                <w:sz w:val="20"/>
                <w:szCs w:val="20"/>
              </w:rPr>
              <w:t>Παράμετροι</w:t>
            </w:r>
          </w:p>
        </w:tc>
        <w:tc>
          <w:tcPr>
            <w:tcW w:w="1420" w:type="dxa"/>
          </w:tcPr>
          <w:p w:rsidR="00DA3BE6" w:rsidRPr="00684352" w:rsidRDefault="00DA3BE6" w:rsidP="00DA3BE6">
            <w:pPr>
              <w:spacing w:line="360" w:lineRule="auto"/>
              <w:jc w:val="center"/>
              <w:rPr>
                <w:sz w:val="20"/>
                <w:szCs w:val="20"/>
                <w:lang w:val="en-US"/>
              </w:rPr>
            </w:pPr>
            <w:r>
              <w:rPr>
                <w:sz w:val="20"/>
                <w:szCs w:val="20"/>
                <w:lang w:val="en-US"/>
              </w:rPr>
              <w:t>n</w:t>
            </w:r>
          </w:p>
        </w:tc>
        <w:tc>
          <w:tcPr>
            <w:tcW w:w="1420" w:type="dxa"/>
          </w:tcPr>
          <w:p w:rsidR="00DA3BE6" w:rsidRPr="00684352" w:rsidRDefault="00DA3BE6" w:rsidP="00DA3BE6">
            <w:pPr>
              <w:spacing w:line="360" w:lineRule="auto"/>
              <w:jc w:val="center"/>
              <w:rPr>
                <w:sz w:val="20"/>
                <w:szCs w:val="20"/>
                <w:lang w:val="en-US"/>
              </w:rPr>
            </w:pPr>
            <w:r>
              <w:rPr>
                <w:sz w:val="20"/>
                <w:szCs w:val="20"/>
                <w:lang w:val="en-US"/>
              </w:rPr>
              <w:t>c</w:t>
            </w:r>
          </w:p>
        </w:tc>
        <w:tc>
          <w:tcPr>
            <w:tcW w:w="1421" w:type="dxa"/>
          </w:tcPr>
          <w:p w:rsidR="00DA3BE6" w:rsidRPr="00684352" w:rsidRDefault="00DA3BE6" w:rsidP="00DA3BE6">
            <w:pPr>
              <w:spacing w:line="360" w:lineRule="auto"/>
              <w:jc w:val="center"/>
              <w:rPr>
                <w:sz w:val="20"/>
                <w:szCs w:val="20"/>
                <w:lang w:val="en-US"/>
              </w:rPr>
            </w:pPr>
            <w:r>
              <w:rPr>
                <w:sz w:val="20"/>
                <w:szCs w:val="20"/>
                <w:lang w:val="en-US"/>
              </w:rPr>
              <w:t>m</w:t>
            </w:r>
          </w:p>
        </w:tc>
        <w:tc>
          <w:tcPr>
            <w:tcW w:w="1421" w:type="dxa"/>
          </w:tcPr>
          <w:p w:rsidR="00DA3BE6" w:rsidRPr="00684352" w:rsidRDefault="00DA3BE6" w:rsidP="00DA3BE6">
            <w:pPr>
              <w:spacing w:line="360" w:lineRule="auto"/>
              <w:jc w:val="center"/>
              <w:rPr>
                <w:sz w:val="20"/>
                <w:szCs w:val="20"/>
                <w:lang w:val="en-US"/>
              </w:rPr>
            </w:pPr>
            <w:r>
              <w:rPr>
                <w:sz w:val="20"/>
                <w:szCs w:val="20"/>
                <w:lang w:val="en-US"/>
              </w:rPr>
              <w:t>M</w:t>
            </w:r>
          </w:p>
        </w:tc>
      </w:tr>
      <w:tr w:rsidR="00DA3BE6" w:rsidTr="00DA3BE6">
        <w:tc>
          <w:tcPr>
            <w:tcW w:w="2840" w:type="dxa"/>
          </w:tcPr>
          <w:p w:rsidR="00DA3BE6" w:rsidRPr="00DA3BE6" w:rsidRDefault="00DA3BE6" w:rsidP="00DA3BE6">
            <w:pPr>
              <w:spacing w:line="360" w:lineRule="auto"/>
              <w:jc w:val="center"/>
              <w:rPr>
                <w:sz w:val="20"/>
                <w:szCs w:val="20"/>
              </w:rPr>
            </w:pPr>
            <w:r>
              <w:rPr>
                <w:sz w:val="20"/>
                <w:szCs w:val="20"/>
              </w:rPr>
              <w:t>ΟΜΧ</w:t>
            </w:r>
            <w:r>
              <w:rPr>
                <w:sz w:val="20"/>
                <w:szCs w:val="20"/>
                <w:lang w:val="en-US"/>
              </w:rPr>
              <w:t xml:space="preserve"> </w:t>
            </w:r>
            <w:r>
              <w:rPr>
                <w:sz w:val="20"/>
                <w:szCs w:val="20"/>
              </w:rPr>
              <w:t>(</w:t>
            </w:r>
            <w:proofErr w:type="spellStart"/>
            <w:r w:rsidR="008F7FB3">
              <w:rPr>
                <w:sz w:val="20"/>
                <w:szCs w:val="20"/>
                <w:lang w:val="en-US"/>
              </w:rPr>
              <w:t>cfu</w:t>
            </w:r>
            <w:proofErr w:type="spellEnd"/>
            <w:r w:rsidR="008F7FB3">
              <w:rPr>
                <w:sz w:val="20"/>
                <w:szCs w:val="20"/>
                <w:lang w:val="en-US"/>
              </w:rPr>
              <w:t>/g</w:t>
            </w:r>
            <w:r>
              <w:rPr>
                <w:sz w:val="20"/>
                <w:szCs w:val="20"/>
              </w:rPr>
              <w:t>)</w:t>
            </w:r>
          </w:p>
        </w:tc>
        <w:tc>
          <w:tcPr>
            <w:tcW w:w="1420" w:type="dxa"/>
          </w:tcPr>
          <w:p w:rsidR="00DA3BE6" w:rsidRPr="00DA3BE6" w:rsidRDefault="00DA3BE6" w:rsidP="00D51697">
            <w:pPr>
              <w:spacing w:line="360" w:lineRule="auto"/>
              <w:jc w:val="center"/>
              <w:rPr>
                <w:sz w:val="20"/>
                <w:szCs w:val="20"/>
                <w:lang w:val="en-US"/>
              </w:rPr>
            </w:pPr>
            <w:r>
              <w:rPr>
                <w:sz w:val="20"/>
                <w:szCs w:val="20"/>
                <w:lang w:val="en-US"/>
              </w:rPr>
              <w:t>5</w:t>
            </w:r>
          </w:p>
        </w:tc>
        <w:tc>
          <w:tcPr>
            <w:tcW w:w="1420" w:type="dxa"/>
          </w:tcPr>
          <w:p w:rsidR="00DA3BE6" w:rsidRPr="00DA3BE6" w:rsidRDefault="00DA3BE6" w:rsidP="00D51697">
            <w:pPr>
              <w:spacing w:line="360" w:lineRule="auto"/>
              <w:jc w:val="center"/>
              <w:rPr>
                <w:sz w:val="20"/>
                <w:szCs w:val="20"/>
                <w:lang w:val="en-US"/>
              </w:rPr>
            </w:pPr>
            <w:r>
              <w:rPr>
                <w:sz w:val="20"/>
                <w:szCs w:val="20"/>
                <w:lang w:val="en-US"/>
              </w:rPr>
              <w:t>2</w:t>
            </w:r>
          </w:p>
        </w:tc>
        <w:tc>
          <w:tcPr>
            <w:tcW w:w="1421" w:type="dxa"/>
          </w:tcPr>
          <w:p w:rsidR="00DA3BE6" w:rsidRPr="00DA3BE6" w:rsidRDefault="00DA3BE6" w:rsidP="00D51697">
            <w:pPr>
              <w:spacing w:line="360" w:lineRule="auto"/>
              <w:jc w:val="center"/>
              <w:rPr>
                <w:sz w:val="20"/>
                <w:szCs w:val="20"/>
                <w:lang w:val="en-US"/>
              </w:rPr>
            </w:pPr>
            <w:r>
              <w:rPr>
                <w:sz w:val="20"/>
                <w:szCs w:val="20"/>
                <w:lang w:val="en-US"/>
              </w:rPr>
              <w:t>5X10</w:t>
            </w:r>
            <w:r w:rsidRPr="00DA3BE6">
              <w:rPr>
                <w:sz w:val="20"/>
                <w:szCs w:val="20"/>
                <w:vertAlign w:val="superscript"/>
                <w:lang w:val="en-US"/>
              </w:rPr>
              <w:t>4</w:t>
            </w:r>
          </w:p>
        </w:tc>
        <w:tc>
          <w:tcPr>
            <w:tcW w:w="1421" w:type="dxa"/>
          </w:tcPr>
          <w:p w:rsidR="00DA3BE6" w:rsidRPr="00DA3BE6" w:rsidRDefault="00DA3BE6" w:rsidP="00D51697">
            <w:pPr>
              <w:spacing w:line="360" w:lineRule="auto"/>
              <w:jc w:val="center"/>
              <w:rPr>
                <w:sz w:val="20"/>
                <w:szCs w:val="20"/>
                <w:lang w:val="en-US"/>
              </w:rPr>
            </w:pPr>
            <w:r>
              <w:rPr>
                <w:sz w:val="20"/>
                <w:szCs w:val="20"/>
                <w:lang w:val="en-US"/>
              </w:rPr>
              <w:t>10</w:t>
            </w:r>
            <w:r w:rsidRPr="00DA3BE6">
              <w:rPr>
                <w:sz w:val="20"/>
                <w:szCs w:val="20"/>
                <w:vertAlign w:val="superscript"/>
                <w:lang w:val="en-US"/>
              </w:rPr>
              <w:t>5</w:t>
            </w:r>
          </w:p>
        </w:tc>
      </w:tr>
      <w:tr w:rsidR="00DA3BE6" w:rsidTr="00DA3BE6">
        <w:tc>
          <w:tcPr>
            <w:tcW w:w="2840" w:type="dxa"/>
          </w:tcPr>
          <w:p w:rsidR="00DA3BE6" w:rsidRPr="00DA3BE6" w:rsidRDefault="00DA3BE6" w:rsidP="00D51697">
            <w:pPr>
              <w:spacing w:line="360" w:lineRule="auto"/>
              <w:jc w:val="center"/>
              <w:rPr>
                <w:sz w:val="20"/>
                <w:szCs w:val="20"/>
              </w:rPr>
            </w:pPr>
            <w:proofErr w:type="spellStart"/>
            <w:r>
              <w:rPr>
                <w:sz w:val="20"/>
                <w:szCs w:val="20"/>
              </w:rPr>
              <w:t>Κολοβακτηριοειδή</w:t>
            </w:r>
            <w:proofErr w:type="spellEnd"/>
            <w:r>
              <w:rPr>
                <w:sz w:val="20"/>
                <w:szCs w:val="20"/>
                <w:lang w:val="en-US"/>
              </w:rPr>
              <w:t xml:space="preserve"> </w:t>
            </w:r>
            <w:r>
              <w:rPr>
                <w:sz w:val="20"/>
                <w:szCs w:val="20"/>
              </w:rPr>
              <w:t>(</w:t>
            </w:r>
            <w:proofErr w:type="spellStart"/>
            <w:r w:rsidR="008F7FB3">
              <w:rPr>
                <w:sz w:val="20"/>
                <w:szCs w:val="20"/>
                <w:lang w:val="en-US"/>
              </w:rPr>
              <w:t>cfu</w:t>
            </w:r>
            <w:proofErr w:type="spellEnd"/>
            <w:r w:rsidR="008F7FB3">
              <w:rPr>
                <w:sz w:val="20"/>
                <w:szCs w:val="20"/>
                <w:lang w:val="en-US"/>
              </w:rPr>
              <w:t>/g</w:t>
            </w:r>
            <w:r>
              <w:rPr>
                <w:sz w:val="20"/>
                <w:szCs w:val="20"/>
              </w:rPr>
              <w:t>)</w:t>
            </w:r>
          </w:p>
        </w:tc>
        <w:tc>
          <w:tcPr>
            <w:tcW w:w="1420" w:type="dxa"/>
          </w:tcPr>
          <w:p w:rsidR="00DA3BE6" w:rsidRDefault="00DA3BE6" w:rsidP="00D51697">
            <w:pPr>
              <w:spacing w:line="360" w:lineRule="auto"/>
              <w:jc w:val="center"/>
              <w:rPr>
                <w:sz w:val="20"/>
                <w:szCs w:val="20"/>
              </w:rPr>
            </w:pPr>
            <w:r>
              <w:rPr>
                <w:sz w:val="20"/>
                <w:szCs w:val="20"/>
              </w:rPr>
              <w:t>5</w:t>
            </w:r>
          </w:p>
        </w:tc>
        <w:tc>
          <w:tcPr>
            <w:tcW w:w="1420" w:type="dxa"/>
          </w:tcPr>
          <w:p w:rsidR="00DA3BE6" w:rsidRDefault="00DA3BE6" w:rsidP="00D51697">
            <w:pPr>
              <w:spacing w:line="360" w:lineRule="auto"/>
              <w:jc w:val="center"/>
              <w:rPr>
                <w:sz w:val="20"/>
                <w:szCs w:val="20"/>
              </w:rPr>
            </w:pPr>
            <w:r>
              <w:rPr>
                <w:sz w:val="20"/>
                <w:szCs w:val="20"/>
              </w:rPr>
              <w:t>2</w:t>
            </w:r>
          </w:p>
        </w:tc>
        <w:tc>
          <w:tcPr>
            <w:tcW w:w="1421" w:type="dxa"/>
          </w:tcPr>
          <w:p w:rsidR="00DA3BE6" w:rsidRDefault="00DA3BE6" w:rsidP="00D51697">
            <w:pPr>
              <w:spacing w:line="360" w:lineRule="auto"/>
              <w:jc w:val="center"/>
              <w:rPr>
                <w:sz w:val="20"/>
                <w:szCs w:val="20"/>
              </w:rPr>
            </w:pPr>
            <w:r>
              <w:rPr>
                <w:sz w:val="20"/>
                <w:szCs w:val="20"/>
              </w:rPr>
              <w:t>10</w:t>
            </w:r>
          </w:p>
        </w:tc>
        <w:tc>
          <w:tcPr>
            <w:tcW w:w="1421" w:type="dxa"/>
          </w:tcPr>
          <w:p w:rsidR="00DA3BE6" w:rsidRDefault="00DA3BE6" w:rsidP="00D51697">
            <w:pPr>
              <w:spacing w:line="360" w:lineRule="auto"/>
              <w:jc w:val="center"/>
              <w:rPr>
                <w:sz w:val="20"/>
                <w:szCs w:val="20"/>
              </w:rPr>
            </w:pPr>
            <w:r>
              <w:rPr>
                <w:sz w:val="20"/>
                <w:szCs w:val="20"/>
              </w:rPr>
              <w:t>10</w:t>
            </w:r>
            <w:r w:rsidRPr="00DA3BE6">
              <w:rPr>
                <w:sz w:val="20"/>
                <w:szCs w:val="20"/>
                <w:vertAlign w:val="superscript"/>
              </w:rPr>
              <w:t>2</w:t>
            </w:r>
          </w:p>
        </w:tc>
      </w:tr>
    </w:tbl>
    <w:p w:rsidR="00DA3BE6" w:rsidRPr="007802EF" w:rsidRDefault="00DA3BE6" w:rsidP="00DA3BE6">
      <w:pPr>
        <w:spacing w:line="360" w:lineRule="auto"/>
        <w:jc w:val="center"/>
        <w:rPr>
          <w:b/>
          <w:sz w:val="20"/>
          <w:szCs w:val="20"/>
        </w:rPr>
      </w:pPr>
    </w:p>
    <w:p w:rsidR="007802EF" w:rsidRPr="007802EF" w:rsidRDefault="007802EF" w:rsidP="00DA3BE6">
      <w:pPr>
        <w:spacing w:line="360" w:lineRule="auto"/>
        <w:jc w:val="center"/>
        <w:rPr>
          <w:b/>
          <w:sz w:val="20"/>
          <w:szCs w:val="20"/>
        </w:rPr>
      </w:pPr>
      <w:r w:rsidRPr="007802EF">
        <w:rPr>
          <w:b/>
          <w:sz w:val="20"/>
          <w:szCs w:val="20"/>
        </w:rPr>
        <w:t xml:space="preserve">ΙΙΙ. Παράσιτα </w:t>
      </w:r>
    </w:p>
    <w:p w:rsidR="00DA3BE6" w:rsidRDefault="00DA3BE6" w:rsidP="00DA3BE6">
      <w:pPr>
        <w:spacing w:line="360" w:lineRule="auto"/>
        <w:jc w:val="center"/>
        <w:rPr>
          <w:sz w:val="20"/>
          <w:szCs w:val="20"/>
        </w:rPr>
      </w:pPr>
      <w:r>
        <w:rPr>
          <w:sz w:val="20"/>
          <w:szCs w:val="20"/>
        </w:rPr>
        <w:t>Στα έτοιμα για κατανάλωση αλιεύματα επιπλέον (</w:t>
      </w:r>
      <w:r>
        <w:rPr>
          <w:sz w:val="20"/>
          <w:szCs w:val="20"/>
          <w:lang w:val="en-US"/>
        </w:rPr>
        <w:t>GB</w:t>
      </w:r>
      <w:r w:rsidR="00123850">
        <w:rPr>
          <w:sz w:val="20"/>
          <w:szCs w:val="20"/>
        </w:rPr>
        <w:t>10136</w:t>
      </w:r>
      <w:r>
        <w:rPr>
          <w:sz w:val="20"/>
          <w:szCs w:val="20"/>
        </w:rPr>
        <w:t>-2015):</w:t>
      </w:r>
    </w:p>
    <w:tbl>
      <w:tblPr>
        <w:tblStyle w:val="a5"/>
        <w:tblW w:w="0" w:type="auto"/>
        <w:tblLook w:val="04A0"/>
      </w:tblPr>
      <w:tblGrid>
        <w:gridCol w:w="1704"/>
        <w:gridCol w:w="5113"/>
        <w:gridCol w:w="1705"/>
      </w:tblGrid>
      <w:tr w:rsidR="00DA3BE6" w:rsidTr="00DA3BE6">
        <w:tc>
          <w:tcPr>
            <w:tcW w:w="6817" w:type="dxa"/>
            <w:gridSpan w:val="2"/>
          </w:tcPr>
          <w:p w:rsidR="00DA3BE6" w:rsidRDefault="00DA3BE6" w:rsidP="00D51697">
            <w:pPr>
              <w:spacing w:line="360" w:lineRule="auto"/>
              <w:jc w:val="center"/>
              <w:rPr>
                <w:sz w:val="20"/>
                <w:szCs w:val="20"/>
              </w:rPr>
            </w:pPr>
            <w:r>
              <w:rPr>
                <w:sz w:val="20"/>
                <w:szCs w:val="20"/>
              </w:rPr>
              <w:t>Παράσιτα</w:t>
            </w:r>
          </w:p>
        </w:tc>
        <w:tc>
          <w:tcPr>
            <w:tcW w:w="1705" w:type="dxa"/>
          </w:tcPr>
          <w:p w:rsidR="00DA3BE6" w:rsidRDefault="00DA3BE6" w:rsidP="00D51697">
            <w:pPr>
              <w:spacing w:line="360" w:lineRule="auto"/>
              <w:jc w:val="center"/>
              <w:rPr>
                <w:sz w:val="20"/>
                <w:szCs w:val="20"/>
              </w:rPr>
            </w:pPr>
          </w:p>
        </w:tc>
      </w:tr>
      <w:tr w:rsidR="00DA3BE6" w:rsidTr="00DA3BE6">
        <w:tc>
          <w:tcPr>
            <w:tcW w:w="1704" w:type="dxa"/>
          </w:tcPr>
          <w:p w:rsidR="00DA3BE6" w:rsidRDefault="00DA3BE6" w:rsidP="00D51697">
            <w:pPr>
              <w:spacing w:line="360" w:lineRule="auto"/>
              <w:jc w:val="center"/>
              <w:rPr>
                <w:sz w:val="20"/>
                <w:szCs w:val="20"/>
              </w:rPr>
            </w:pPr>
            <w:r>
              <w:rPr>
                <w:sz w:val="20"/>
                <w:szCs w:val="20"/>
              </w:rPr>
              <w:t>Τρηματώδη</w:t>
            </w:r>
          </w:p>
        </w:tc>
        <w:tc>
          <w:tcPr>
            <w:tcW w:w="5113" w:type="dxa"/>
            <w:vMerge w:val="restart"/>
          </w:tcPr>
          <w:p w:rsidR="00DA3BE6" w:rsidRDefault="00DA3BE6" w:rsidP="00D51697">
            <w:pPr>
              <w:spacing w:line="360" w:lineRule="auto"/>
              <w:jc w:val="center"/>
              <w:rPr>
                <w:sz w:val="20"/>
                <w:szCs w:val="20"/>
              </w:rPr>
            </w:pPr>
          </w:p>
          <w:p w:rsidR="00DA3BE6" w:rsidRDefault="00DA3BE6" w:rsidP="00D51697">
            <w:pPr>
              <w:spacing w:line="360" w:lineRule="auto"/>
              <w:jc w:val="center"/>
              <w:rPr>
                <w:sz w:val="20"/>
                <w:szCs w:val="20"/>
              </w:rPr>
            </w:pPr>
            <w:r>
              <w:rPr>
                <w:sz w:val="20"/>
                <w:szCs w:val="20"/>
              </w:rPr>
              <w:t>Δεν πρέπει να ανιχνεύονται</w:t>
            </w:r>
          </w:p>
        </w:tc>
        <w:tc>
          <w:tcPr>
            <w:tcW w:w="1705" w:type="dxa"/>
            <w:vMerge w:val="restart"/>
          </w:tcPr>
          <w:p w:rsidR="00DA3BE6" w:rsidRDefault="00DA3BE6" w:rsidP="00D51697">
            <w:pPr>
              <w:spacing w:line="360" w:lineRule="auto"/>
              <w:jc w:val="center"/>
              <w:rPr>
                <w:sz w:val="20"/>
                <w:szCs w:val="20"/>
              </w:rPr>
            </w:pPr>
            <w:r>
              <w:rPr>
                <w:sz w:val="20"/>
                <w:szCs w:val="20"/>
              </w:rPr>
              <w:t>Με οπτική μέθοδο ή και μικροσκόπιο</w:t>
            </w:r>
          </w:p>
        </w:tc>
      </w:tr>
      <w:tr w:rsidR="00DA3BE6" w:rsidTr="00DA3BE6">
        <w:tc>
          <w:tcPr>
            <w:tcW w:w="1704" w:type="dxa"/>
          </w:tcPr>
          <w:p w:rsidR="00DA3BE6" w:rsidRDefault="00DA3BE6" w:rsidP="00D51697">
            <w:pPr>
              <w:spacing w:line="360" w:lineRule="auto"/>
              <w:jc w:val="center"/>
              <w:rPr>
                <w:sz w:val="20"/>
                <w:szCs w:val="20"/>
              </w:rPr>
            </w:pPr>
            <w:r>
              <w:rPr>
                <w:sz w:val="20"/>
                <w:szCs w:val="20"/>
              </w:rPr>
              <w:t>Νηματώδη</w:t>
            </w:r>
          </w:p>
        </w:tc>
        <w:tc>
          <w:tcPr>
            <w:tcW w:w="5113" w:type="dxa"/>
            <w:vMerge/>
          </w:tcPr>
          <w:p w:rsidR="00DA3BE6" w:rsidRDefault="00DA3BE6" w:rsidP="00D51697">
            <w:pPr>
              <w:spacing w:line="360" w:lineRule="auto"/>
              <w:jc w:val="center"/>
              <w:rPr>
                <w:sz w:val="20"/>
                <w:szCs w:val="20"/>
              </w:rPr>
            </w:pPr>
          </w:p>
        </w:tc>
        <w:tc>
          <w:tcPr>
            <w:tcW w:w="1705" w:type="dxa"/>
            <w:vMerge/>
          </w:tcPr>
          <w:p w:rsidR="00DA3BE6" w:rsidRDefault="00DA3BE6" w:rsidP="00D51697">
            <w:pPr>
              <w:spacing w:line="360" w:lineRule="auto"/>
              <w:jc w:val="center"/>
              <w:rPr>
                <w:sz w:val="20"/>
                <w:szCs w:val="20"/>
              </w:rPr>
            </w:pPr>
          </w:p>
        </w:tc>
      </w:tr>
      <w:tr w:rsidR="00DA3BE6" w:rsidTr="00DA3BE6">
        <w:tc>
          <w:tcPr>
            <w:tcW w:w="1704" w:type="dxa"/>
          </w:tcPr>
          <w:p w:rsidR="00DA3BE6" w:rsidRPr="00DA3BE6" w:rsidRDefault="00DA3BE6" w:rsidP="00D51697">
            <w:pPr>
              <w:spacing w:line="360" w:lineRule="auto"/>
              <w:jc w:val="center"/>
              <w:rPr>
                <w:sz w:val="20"/>
                <w:szCs w:val="20"/>
              </w:rPr>
            </w:pPr>
            <w:r>
              <w:rPr>
                <w:sz w:val="20"/>
                <w:szCs w:val="20"/>
              </w:rPr>
              <w:t xml:space="preserve">Ταινίες </w:t>
            </w:r>
            <w:proofErr w:type="spellStart"/>
            <w:r>
              <w:rPr>
                <w:sz w:val="20"/>
                <w:szCs w:val="20"/>
                <w:lang w:val="en-US"/>
              </w:rPr>
              <w:t>Sparganum</w:t>
            </w:r>
            <w:proofErr w:type="spellEnd"/>
          </w:p>
        </w:tc>
        <w:tc>
          <w:tcPr>
            <w:tcW w:w="5113" w:type="dxa"/>
            <w:vMerge/>
          </w:tcPr>
          <w:p w:rsidR="00DA3BE6" w:rsidRDefault="00DA3BE6" w:rsidP="00D51697">
            <w:pPr>
              <w:spacing w:line="360" w:lineRule="auto"/>
              <w:jc w:val="center"/>
              <w:rPr>
                <w:sz w:val="20"/>
                <w:szCs w:val="20"/>
              </w:rPr>
            </w:pPr>
          </w:p>
        </w:tc>
        <w:tc>
          <w:tcPr>
            <w:tcW w:w="1705" w:type="dxa"/>
            <w:vMerge/>
          </w:tcPr>
          <w:p w:rsidR="00DA3BE6" w:rsidRDefault="00DA3BE6" w:rsidP="00D51697">
            <w:pPr>
              <w:spacing w:line="360" w:lineRule="auto"/>
              <w:jc w:val="center"/>
              <w:rPr>
                <w:sz w:val="20"/>
                <w:szCs w:val="20"/>
              </w:rPr>
            </w:pPr>
          </w:p>
        </w:tc>
      </w:tr>
    </w:tbl>
    <w:p w:rsidR="00C202C9" w:rsidRDefault="00C202C9" w:rsidP="00D51697">
      <w:pPr>
        <w:spacing w:line="360" w:lineRule="auto"/>
        <w:jc w:val="center"/>
        <w:rPr>
          <w:sz w:val="20"/>
          <w:szCs w:val="20"/>
        </w:rPr>
      </w:pPr>
    </w:p>
    <w:p w:rsidR="00DA3BE6" w:rsidRDefault="008F7FB3" w:rsidP="00D51697">
      <w:pPr>
        <w:spacing w:line="360" w:lineRule="auto"/>
        <w:jc w:val="center"/>
        <w:rPr>
          <w:b/>
          <w:sz w:val="20"/>
          <w:szCs w:val="20"/>
        </w:rPr>
      </w:pPr>
      <w:r w:rsidRPr="008F7FB3">
        <w:rPr>
          <w:b/>
          <w:sz w:val="20"/>
          <w:szCs w:val="20"/>
          <w:lang w:val="en-US"/>
        </w:rPr>
        <w:t>IV</w:t>
      </w:r>
      <w:r w:rsidRPr="008F7FB3">
        <w:rPr>
          <w:b/>
          <w:sz w:val="20"/>
          <w:szCs w:val="20"/>
        </w:rPr>
        <w:t xml:space="preserve">. </w:t>
      </w:r>
      <w:r w:rsidR="00BD4E84">
        <w:rPr>
          <w:b/>
          <w:sz w:val="20"/>
          <w:szCs w:val="20"/>
        </w:rPr>
        <w:t xml:space="preserve">Φυσικά και χημικά χαρακτηριστικά </w:t>
      </w:r>
      <w:r w:rsidR="00DA3BE6" w:rsidRPr="008F7FB3">
        <w:rPr>
          <w:b/>
          <w:sz w:val="20"/>
          <w:szCs w:val="20"/>
        </w:rPr>
        <w:t>(</w:t>
      </w:r>
      <w:r w:rsidR="00DA3BE6" w:rsidRPr="008F7FB3">
        <w:rPr>
          <w:b/>
          <w:sz w:val="20"/>
          <w:szCs w:val="20"/>
          <w:lang w:val="en-US"/>
        </w:rPr>
        <w:t>GB</w:t>
      </w:r>
      <w:r w:rsidR="00123850" w:rsidRPr="008F7FB3">
        <w:rPr>
          <w:b/>
          <w:sz w:val="20"/>
          <w:szCs w:val="20"/>
        </w:rPr>
        <w:t>10136</w:t>
      </w:r>
      <w:r w:rsidR="00DA3BE6" w:rsidRPr="008F7FB3">
        <w:rPr>
          <w:b/>
          <w:sz w:val="20"/>
          <w:szCs w:val="20"/>
        </w:rPr>
        <w:t>-2015</w:t>
      </w:r>
      <w:r w:rsidRPr="008F7FB3">
        <w:rPr>
          <w:b/>
          <w:sz w:val="20"/>
          <w:szCs w:val="20"/>
        </w:rPr>
        <w:t xml:space="preserve"> και GB 2733-2015</w:t>
      </w:r>
      <w:proofErr w:type="gramStart"/>
      <w:r w:rsidR="00DA3BE6" w:rsidRPr="008F7FB3">
        <w:rPr>
          <w:b/>
          <w:sz w:val="20"/>
          <w:szCs w:val="20"/>
        </w:rPr>
        <w:t>)</w:t>
      </w:r>
      <w:r w:rsidR="00D442C0" w:rsidRPr="008F7FB3">
        <w:rPr>
          <w:b/>
          <w:sz w:val="20"/>
          <w:szCs w:val="20"/>
        </w:rPr>
        <w:t xml:space="preserve"> </w:t>
      </w:r>
      <w:r w:rsidR="00DA3BE6" w:rsidRPr="008F7FB3">
        <w:rPr>
          <w:b/>
          <w:sz w:val="20"/>
          <w:szCs w:val="20"/>
        </w:rPr>
        <w:t>:</w:t>
      </w:r>
      <w:proofErr w:type="gramEnd"/>
    </w:p>
    <w:p w:rsidR="008F7FB3" w:rsidRPr="008F7FB3" w:rsidRDefault="008F7FB3" w:rsidP="00D51697">
      <w:pPr>
        <w:spacing w:line="360" w:lineRule="auto"/>
        <w:jc w:val="center"/>
        <w:rPr>
          <w:b/>
          <w:sz w:val="20"/>
          <w:szCs w:val="20"/>
        </w:rPr>
      </w:pPr>
    </w:p>
    <w:tbl>
      <w:tblPr>
        <w:tblStyle w:val="a5"/>
        <w:tblW w:w="0" w:type="auto"/>
        <w:tblLook w:val="04A0"/>
      </w:tblPr>
      <w:tblGrid>
        <w:gridCol w:w="6487"/>
        <w:gridCol w:w="2035"/>
      </w:tblGrid>
      <w:tr w:rsidR="00DA3BE6" w:rsidRPr="008F7FB3" w:rsidTr="00345EF4">
        <w:trPr>
          <w:trHeight w:val="339"/>
        </w:trPr>
        <w:tc>
          <w:tcPr>
            <w:tcW w:w="6487" w:type="dxa"/>
            <w:tcBorders>
              <w:bottom w:val="nil"/>
            </w:tcBorders>
          </w:tcPr>
          <w:p w:rsidR="00DA3BE6" w:rsidRPr="008F7FB3" w:rsidRDefault="00DA3BE6" w:rsidP="00E96F32">
            <w:pPr>
              <w:pStyle w:val="Default"/>
              <w:rPr>
                <w:sz w:val="20"/>
                <w:szCs w:val="20"/>
              </w:rPr>
            </w:pPr>
            <w:r w:rsidRPr="008F7FB3">
              <w:rPr>
                <w:sz w:val="20"/>
                <w:szCs w:val="20"/>
              </w:rPr>
              <w:t xml:space="preserve">TVB-N/(mg/100g) </w:t>
            </w:r>
          </w:p>
        </w:tc>
        <w:tc>
          <w:tcPr>
            <w:tcW w:w="2035" w:type="dxa"/>
            <w:tcBorders>
              <w:bottom w:val="nil"/>
            </w:tcBorders>
          </w:tcPr>
          <w:p w:rsidR="008F7FB3" w:rsidRPr="008F7FB3" w:rsidRDefault="008F7FB3" w:rsidP="008F7FB3">
            <w:pPr>
              <w:spacing w:line="360" w:lineRule="auto"/>
              <w:jc w:val="center"/>
              <w:rPr>
                <w:sz w:val="20"/>
                <w:szCs w:val="20"/>
              </w:rPr>
            </w:pPr>
          </w:p>
        </w:tc>
      </w:tr>
      <w:tr w:rsidR="008F7FB3" w:rsidRPr="008F7FB3" w:rsidTr="00345EF4">
        <w:trPr>
          <w:trHeight w:val="506"/>
        </w:trPr>
        <w:tc>
          <w:tcPr>
            <w:tcW w:w="6487" w:type="dxa"/>
            <w:tcBorders>
              <w:top w:val="nil"/>
              <w:left w:val="single" w:sz="4" w:space="0" w:color="auto"/>
              <w:bottom w:val="nil"/>
              <w:right w:val="single" w:sz="4" w:space="0" w:color="auto"/>
            </w:tcBorders>
          </w:tcPr>
          <w:p w:rsidR="008F7FB3" w:rsidRPr="008F7FB3" w:rsidRDefault="008F7FB3" w:rsidP="00345EF4">
            <w:pPr>
              <w:pStyle w:val="Default"/>
              <w:ind w:left="284"/>
              <w:rPr>
                <w:sz w:val="20"/>
                <w:szCs w:val="20"/>
              </w:rPr>
            </w:pPr>
            <w:r w:rsidRPr="008F7FB3">
              <w:rPr>
                <w:sz w:val="20"/>
                <w:szCs w:val="20"/>
              </w:rPr>
              <w:t>Αλιεύματα αλμυρού νερού</w:t>
            </w:r>
          </w:p>
        </w:tc>
        <w:tc>
          <w:tcPr>
            <w:tcW w:w="2035" w:type="dxa"/>
            <w:tcBorders>
              <w:top w:val="nil"/>
              <w:left w:val="single" w:sz="4" w:space="0" w:color="auto"/>
              <w:bottom w:val="nil"/>
              <w:right w:val="single" w:sz="4" w:space="0" w:color="auto"/>
            </w:tcBorders>
          </w:tcPr>
          <w:p w:rsidR="008F7FB3" w:rsidRPr="008F7FB3" w:rsidRDefault="00C10B43" w:rsidP="008F7FB3">
            <w:pPr>
              <w:spacing w:line="360" w:lineRule="auto"/>
              <w:jc w:val="center"/>
              <w:rPr>
                <w:sz w:val="20"/>
                <w:szCs w:val="20"/>
              </w:rPr>
            </w:pPr>
            <w:r w:rsidRPr="00C10B43">
              <w:rPr>
                <w:sz w:val="20"/>
                <w:szCs w:val="20"/>
              </w:rPr>
              <w:t>≤</w:t>
            </w:r>
            <w:r w:rsidR="008F7FB3">
              <w:rPr>
                <w:sz w:val="20"/>
                <w:szCs w:val="20"/>
              </w:rPr>
              <w:t>30</w:t>
            </w:r>
          </w:p>
        </w:tc>
      </w:tr>
      <w:tr w:rsidR="008F7FB3" w:rsidRPr="008F7FB3" w:rsidTr="00345EF4">
        <w:trPr>
          <w:trHeight w:val="506"/>
        </w:trPr>
        <w:tc>
          <w:tcPr>
            <w:tcW w:w="6487" w:type="dxa"/>
            <w:tcBorders>
              <w:top w:val="nil"/>
              <w:left w:val="single" w:sz="4" w:space="0" w:color="auto"/>
              <w:bottom w:val="nil"/>
              <w:right w:val="single" w:sz="4" w:space="0" w:color="auto"/>
            </w:tcBorders>
          </w:tcPr>
          <w:p w:rsidR="008F7FB3" w:rsidRPr="008F7FB3" w:rsidRDefault="008F7FB3" w:rsidP="00345EF4">
            <w:pPr>
              <w:pStyle w:val="Default"/>
              <w:ind w:left="284"/>
              <w:rPr>
                <w:sz w:val="20"/>
                <w:szCs w:val="20"/>
              </w:rPr>
            </w:pPr>
            <w:r w:rsidRPr="008F7FB3">
              <w:rPr>
                <w:sz w:val="20"/>
                <w:szCs w:val="20"/>
              </w:rPr>
              <w:t xml:space="preserve">Αλιεύματα </w:t>
            </w:r>
            <w:r>
              <w:rPr>
                <w:sz w:val="20"/>
                <w:szCs w:val="20"/>
              </w:rPr>
              <w:t xml:space="preserve">γλυκού </w:t>
            </w:r>
            <w:r w:rsidRPr="008F7FB3">
              <w:rPr>
                <w:sz w:val="20"/>
                <w:szCs w:val="20"/>
              </w:rPr>
              <w:t>νερού</w:t>
            </w:r>
          </w:p>
        </w:tc>
        <w:tc>
          <w:tcPr>
            <w:tcW w:w="2035" w:type="dxa"/>
            <w:tcBorders>
              <w:top w:val="nil"/>
              <w:left w:val="single" w:sz="4" w:space="0" w:color="auto"/>
              <w:bottom w:val="nil"/>
              <w:right w:val="single" w:sz="4" w:space="0" w:color="auto"/>
            </w:tcBorders>
          </w:tcPr>
          <w:p w:rsidR="008F7FB3" w:rsidRPr="008F7FB3" w:rsidRDefault="00C10B43" w:rsidP="008F7FB3">
            <w:pPr>
              <w:spacing w:line="360" w:lineRule="auto"/>
              <w:jc w:val="center"/>
              <w:rPr>
                <w:sz w:val="20"/>
                <w:szCs w:val="20"/>
              </w:rPr>
            </w:pPr>
            <w:r w:rsidRPr="00C10B43">
              <w:rPr>
                <w:sz w:val="20"/>
                <w:szCs w:val="20"/>
              </w:rPr>
              <w:t>≤</w:t>
            </w:r>
            <w:r w:rsidR="008F7FB3" w:rsidRPr="008F7FB3">
              <w:rPr>
                <w:sz w:val="20"/>
                <w:szCs w:val="20"/>
              </w:rPr>
              <w:t>2</w:t>
            </w:r>
            <w:r w:rsidR="008F7FB3">
              <w:rPr>
                <w:sz w:val="20"/>
                <w:szCs w:val="20"/>
              </w:rPr>
              <w:t>0</w:t>
            </w:r>
          </w:p>
        </w:tc>
      </w:tr>
      <w:tr w:rsidR="008F7FB3" w:rsidRPr="008F7FB3" w:rsidTr="00345EF4">
        <w:trPr>
          <w:trHeight w:val="506"/>
        </w:trPr>
        <w:tc>
          <w:tcPr>
            <w:tcW w:w="6487" w:type="dxa"/>
            <w:tcBorders>
              <w:top w:val="nil"/>
              <w:bottom w:val="nil"/>
            </w:tcBorders>
          </w:tcPr>
          <w:p w:rsidR="008F7FB3" w:rsidRPr="008F7FB3" w:rsidRDefault="00C10B43" w:rsidP="00345EF4">
            <w:pPr>
              <w:pStyle w:val="Default"/>
              <w:ind w:left="284"/>
              <w:rPr>
                <w:sz w:val="20"/>
                <w:szCs w:val="20"/>
              </w:rPr>
            </w:pPr>
            <w:r>
              <w:rPr>
                <w:sz w:val="20"/>
                <w:szCs w:val="20"/>
              </w:rPr>
              <w:t>Ωμα μ</w:t>
            </w:r>
            <w:r w:rsidRPr="00C10B43">
              <w:rPr>
                <w:sz w:val="20"/>
                <w:szCs w:val="20"/>
              </w:rPr>
              <w:t xml:space="preserve">αριναρισμένα </w:t>
            </w:r>
            <w:r>
              <w:rPr>
                <w:sz w:val="20"/>
                <w:szCs w:val="20"/>
              </w:rPr>
              <w:t>αλιευτικά προϊόντα</w:t>
            </w:r>
            <w:r w:rsidRPr="00C10B43">
              <w:rPr>
                <w:sz w:val="20"/>
                <w:szCs w:val="20"/>
              </w:rPr>
              <w:t xml:space="preserve"> </w:t>
            </w:r>
          </w:p>
        </w:tc>
        <w:tc>
          <w:tcPr>
            <w:tcW w:w="2035" w:type="dxa"/>
            <w:tcBorders>
              <w:top w:val="nil"/>
              <w:bottom w:val="nil"/>
            </w:tcBorders>
          </w:tcPr>
          <w:p w:rsidR="008F7FB3" w:rsidRDefault="00C10B43" w:rsidP="008F7FB3">
            <w:pPr>
              <w:spacing w:line="360" w:lineRule="auto"/>
              <w:jc w:val="center"/>
              <w:rPr>
                <w:sz w:val="20"/>
                <w:szCs w:val="20"/>
              </w:rPr>
            </w:pPr>
            <w:r w:rsidRPr="00C10B43">
              <w:rPr>
                <w:sz w:val="20"/>
                <w:szCs w:val="20"/>
              </w:rPr>
              <w:t>≤ 25</w:t>
            </w:r>
          </w:p>
        </w:tc>
      </w:tr>
      <w:tr w:rsidR="008F7FB3" w:rsidRPr="008F7FB3" w:rsidTr="00345EF4">
        <w:trPr>
          <w:trHeight w:val="506"/>
        </w:trPr>
        <w:tc>
          <w:tcPr>
            <w:tcW w:w="6487" w:type="dxa"/>
            <w:tcBorders>
              <w:top w:val="nil"/>
              <w:bottom w:val="single" w:sz="4" w:space="0" w:color="auto"/>
            </w:tcBorders>
          </w:tcPr>
          <w:p w:rsidR="008F7FB3" w:rsidRPr="008F7FB3" w:rsidRDefault="00C10B43" w:rsidP="00345EF4">
            <w:pPr>
              <w:pStyle w:val="Default"/>
              <w:ind w:left="284"/>
              <w:rPr>
                <w:sz w:val="20"/>
                <w:szCs w:val="20"/>
              </w:rPr>
            </w:pPr>
            <w:r w:rsidRPr="00C10B43">
              <w:rPr>
                <w:sz w:val="20"/>
                <w:szCs w:val="20"/>
              </w:rPr>
              <w:t xml:space="preserve">Προπαρασκευασμένα </w:t>
            </w:r>
            <w:r>
              <w:rPr>
                <w:sz w:val="20"/>
                <w:szCs w:val="20"/>
              </w:rPr>
              <w:t>αλιευτικά</w:t>
            </w:r>
            <w:r w:rsidRPr="00C10B43">
              <w:rPr>
                <w:sz w:val="20"/>
                <w:szCs w:val="20"/>
              </w:rPr>
              <w:t xml:space="preserve"> </w:t>
            </w:r>
            <w:r>
              <w:rPr>
                <w:sz w:val="20"/>
                <w:szCs w:val="20"/>
              </w:rPr>
              <w:t>προϊόντα</w:t>
            </w:r>
            <w:r w:rsidRPr="00C10B43">
              <w:rPr>
                <w:sz w:val="20"/>
                <w:szCs w:val="20"/>
              </w:rPr>
              <w:t xml:space="preserve">(εξαιρούνται τα </w:t>
            </w:r>
            <w:r>
              <w:rPr>
                <w:sz w:val="20"/>
                <w:szCs w:val="20"/>
              </w:rPr>
              <w:t>απο</w:t>
            </w:r>
            <w:r w:rsidRPr="00C10B43">
              <w:rPr>
                <w:sz w:val="20"/>
                <w:szCs w:val="20"/>
              </w:rPr>
              <w:t>ξηρ</w:t>
            </w:r>
            <w:r>
              <w:rPr>
                <w:sz w:val="20"/>
                <w:szCs w:val="20"/>
              </w:rPr>
              <w:t xml:space="preserve">αμένα </w:t>
            </w:r>
            <w:r w:rsidRPr="00C10B43">
              <w:rPr>
                <w:sz w:val="20"/>
                <w:szCs w:val="20"/>
              </w:rPr>
              <w:t>και τα αλατισμένα προϊόντα)</w:t>
            </w:r>
          </w:p>
        </w:tc>
        <w:tc>
          <w:tcPr>
            <w:tcW w:w="2035" w:type="dxa"/>
            <w:tcBorders>
              <w:top w:val="nil"/>
              <w:bottom w:val="single" w:sz="4" w:space="0" w:color="auto"/>
            </w:tcBorders>
          </w:tcPr>
          <w:p w:rsidR="008F7FB3" w:rsidRDefault="00C10B43" w:rsidP="008F7FB3">
            <w:pPr>
              <w:spacing w:line="360" w:lineRule="auto"/>
              <w:jc w:val="center"/>
              <w:rPr>
                <w:sz w:val="20"/>
                <w:szCs w:val="20"/>
              </w:rPr>
            </w:pPr>
            <w:r w:rsidRPr="00C10B43">
              <w:rPr>
                <w:sz w:val="20"/>
                <w:szCs w:val="20"/>
              </w:rPr>
              <w:t>≤</w:t>
            </w:r>
            <w:r>
              <w:rPr>
                <w:sz w:val="20"/>
                <w:szCs w:val="20"/>
              </w:rPr>
              <w:t>30</w:t>
            </w:r>
          </w:p>
        </w:tc>
      </w:tr>
      <w:tr w:rsidR="008F7FB3" w:rsidRPr="008F7FB3" w:rsidTr="0021025C">
        <w:trPr>
          <w:trHeight w:val="506"/>
        </w:trPr>
        <w:tc>
          <w:tcPr>
            <w:tcW w:w="6487" w:type="dxa"/>
            <w:tcBorders>
              <w:top w:val="single" w:sz="4" w:space="0" w:color="auto"/>
              <w:bottom w:val="nil"/>
            </w:tcBorders>
          </w:tcPr>
          <w:p w:rsidR="008F7FB3" w:rsidRPr="00BD4E84" w:rsidRDefault="00BD4E84" w:rsidP="0021025C">
            <w:pPr>
              <w:pStyle w:val="Default"/>
              <w:rPr>
                <w:sz w:val="20"/>
                <w:szCs w:val="20"/>
              </w:rPr>
            </w:pPr>
            <w:r>
              <w:rPr>
                <w:sz w:val="20"/>
                <w:szCs w:val="20"/>
              </w:rPr>
              <w:t>Τιμή</w:t>
            </w:r>
            <w:r w:rsidR="0021025C" w:rsidRPr="0021025C">
              <w:rPr>
                <w:sz w:val="20"/>
                <w:szCs w:val="20"/>
              </w:rPr>
              <w:t xml:space="preserve"> υπεροξειδίων</w:t>
            </w:r>
            <w:r w:rsidR="0021025C">
              <w:rPr>
                <w:sz w:val="20"/>
                <w:szCs w:val="20"/>
              </w:rPr>
              <w:t xml:space="preserve"> (σε λίπος)- </w:t>
            </w:r>
            <w:r w:rsidR="0021025C">
              <w:rPr>
                <w:sz w:val="20"/>
                <w:szCs w:val="20"/>
                <w:lang w:val="en-US"/>
              </w:rPr>
              <w:t>g</w:t>
            </w:r>
            <w:r w:rsidR="0021025C" w:rsidRPr="0021025C">
              <w:rPr>
                <w:sz w:val="20"/>
                <w:szCs w:val="20"/>
              </w:rPr>
              <w:t>/100</w:t>
            </w:r>
            <w:r>
              <w:rPr>
                <w:sz w:val="20"/>
                <w:szCs w:val="20"/>
                <w:lang w:val="en-US"/>
              </w:rPr>
              <w:t>g</w:t>
            </w:r>
          </w:p>
        </w:tc>
        <w:tc>
          <w:tcPr>
            <w:tcW w:w="2035" w:type="dxa"/>
            <w:tcBorders>
              <w:top w:val="single" w:sz="4" w:space="0" w:color="auto"/>
              <w:bottom w:val="nil"/>
            </w:tcBorders>
          </w:tcPr>
          <w:p w:rsidR="008F7FB3" w:rsidRDefault="008F7FB3" w:rsidP="008F7FB3">
            <w:pPr>
              <w:spacing w:line="360" w:lineRule="auto"/>
              <w:jc w:val="center"/>
              <w:rPr>
                <w:sz w:val="20"/>
                <w:szCs w:val="20"/>
              </w:rPr>
            </w:pPr>
          </w:p>
        </w:tc>
      </w:tr>
      <w:tr w:rsidR="008F7FB3" w:rsidRPr="008F7FB3" w:rsidTr="00345EF4">
        <w:trPr>
          <w:trHeight w:val="506"/>
        </w:trPr>
        <w:tc>
          <w:tcPr>
            <w:tcW w:w="6487" w:type="dxa"/>
            <w:tcBorders>
              <w:top w:val="nil"/>
              <w:bottom w:val="nil"/>
            </w:tcBorders>
          </w:tcPr>
          <w:p w:rsidR="008F7FB3" w:rsidRPr="008F7FB3" w:rsidRDefault="00BD4E84" w:rsidP="00BD4E84">
            <w:pPr>
              <w:pStyle w:val="Default"/>
              <w:ind w:left="284"/>
              <w:rPr>
                <w:sz w:val="20"/>
                <w:szCs w:val="20"/>
              </w:rPr>
            </w:pPr>
            <w:r w:rsidRPr="00BD4E84">
              <w:rPr>
                <w:sz w:val="20"/>
                <w:szCs w:val="20"/>
              </w:rPr>
              <w:t xml:space="preserve">Αλατισμένα ψάρια (σκουμπρί, σολομός) </w:t>
            </w:r>
          </w:p>
        </w:tc>
        <w:tc>
          <w:tcPr>
            <w:tcW w:w="2035" w:type="dxa"/>
            <w:tcBorders>
              <w:top w:val="nil"/>
              <w:bottom w:val="nil"/>
            </w:tcBorders>
          </w:tcPr>
          <w:p w:rsidR="008F7FB3" w:rsidRDefault="00BD4E84" w:rsidP="008F7FB3">
            <w:pPr>
              <w:spacing w:line="360" w:lineRule="auto"/>
              <w:jc w:val="center"/>
              <w:rPr>
                <w:sz w:val="20"/>
                <w:szCs w:val="20"/>
              </w:rPr>
            </w:pPr>
            <w:r w:rsidRPr="00BD4E84">
              <w:rPr>
                <w:sz w:val="20"/>
                <w:szCs w:val="20"/>
              </w:rPr>
              <w:t>≤ 4.0</w:t>
            </w:r>
          </w:p>
        </w:tc>
      </w:tr>
      <w:tr w:rsidR="008F7FB3" w:rsidRPr="008F7FB3" w:rsidTr="00BD4E84">
        <w:trPr>
          <w:trHeight w:val="506"/>
        </w:trPr>
        <w:tc>
          <w:tcPr>
            <w:tcW w:w="6487" w:type="dxa"/>
            <w:tcBorders>
              <w:top w:val="nil"/>
              <w:bottom w:val="nil"/>
            </w:tcBorders>
          </w:tcPr>
          <w:p w:rsidR="008F7FB3" w:rsidRPr="008F7FB3" w:rsidRDefault="00BD4E84" w:rsidP="00BD4E84">
            <w:pPr>
              <w:pStyle w:val="Default"/>
              <w:ind w:left="284"/>
              <w:rPr>
                <w:sz w:val="20"/>
                <w:szCs w:val="20"/>
              </w:rPr>
            </w:pPr>
            <w:r w:rsidRPr="00BD4E84">
              <w:rPr>
                <w:sz w:val="20"/>
                <w:szCs w:val="20"/>
              </w:rPr>
              <w:t xml:space="preserve">Αλατισμένα ψάρια (εκτός σκουμπριού, σολομού) </w:t>
            </w:r>
          </w:p>
        </w:tc>
        <w:tc>
          <w:tcPr>
            <w:tcW w:w="2035" w:type="dxa"/>
            <w:tcBorders>
              <w:top w:val="nil"/>
              <w:bottom w:val="nil"/>
            </w:tcBorders>
          </w:tcPr>
          <w:p w:rsidR="008F7FB3" w:rsidRDefault="00BD4E84" w:rsidP="008F7FB3">
            <w:pPr>
              <w:spacing w:line="360" w:lineRule="auto"/>
              <w:jc w:val="center"/>
              <w:rPr>
                <w:sz w:val="20"/>
                <w:szCs w:val="20"/>
              </w:rPr>
            </w:pPr>
            <w:r w:rsidRPr="00BD4E84">
              <w:rPr>
                <w:sz w:val="20"/>
                <w:szCs w:val="20"/>
              </w:rPr>
              <w:t>≤ 2.5</w:t>
            </w:r>
          </w:p>
        </w:tc>
      </w:tr>
      <w:tr w:rsidR="00BD4E84" w:rsidRPr="008F7FB3" w:rsidTr="00345EF4">
        <w:trPr>
          <w:trHeight w:val="506"/>
        </w:trPr>
        <w:tc>
          <w:tcPr>
            <w:tcW w:w="6487" w:type="dxa"/>
            <w:tcBorders>
              <w:top w:val="nil"/>
            </w:tcBorders>
          </w:tcPr>
          <w:p w:rsidR="00BD4E84" w:rsidRPr="00BD4E84" w:rsidRDefault="00BD4E84" w:rsidP="00BD4E84">
            <w:pPr>
              <w:pStyle w:val="Default"/>
              <w:ind w:left="284"/>
              <w:rPr>
                <w:sz w:val="20"/>
                <w:szCs w:val="20"/>
              </w:rPr>
            </w:pPr>
            <w:r w:rsidRPr="00BD4E84">
              <w:rPr>
                <w:sz w:val="20"/>
                <w:szCs w:val="20"/>
              </w:rPr>
              <w:t xml:space="preserve">Προκατασκευασμένα </w:t>
            </w:r>
            <w:r>
              <w:rPr>
                <w:sz w:val="20"/>
                <w:szCs w:val="20"/>
              </w:rPr>
              <w:t>αποξηραμένα αλιευτικά</w:t>
            </w:r>
            <w:r w:rsidRPr="00C10B43">
              <w:rPr>
                <w:sz w:val="20"/>
                <w:szCs w:val="20"/>
              </w:rPr>
              <w:t xml:space="preserve"> </w:t>
            </w:r>
            <w:r>
              <w:rPr>
                <w:sz w:val="20"/>
                <w:szCs w:val="20"/>
              </w:rPr>
              <w:t>προϊόντα</w:t>
            </w:r>
          </w:p>
        </w:tc>
        <w:tc>
          <w:tcPr>
            <w:tcW w:w="2035" w:type="dxa"/>
            <w:tcBorders>
              <w:top w:val="nil"/>
            </w:tcBorders>
          </w:tcPr>
          <w:p w:rsidR="00BD4E84" w:rsidRPr="00BD4E84" w:rsidRDefault="00BD4E84" w:rsidP="00BD4E84">
            <w:pPr>
              <w:spacing w:line="360" w:lineRule="auto"/>
              <w:jc w:val="center"/>
              <w:rPr>
                <w:sz w:val="20"/>
                <w:szCs w:val="20"/>
              </w:rPr>
            </w:pPr>
            <w:r w:rsidRPr="00BD4E84">
              <w:rPr>
                <w:sz w:val="20"/>
                <w:szCs w:val="20"/>
              </w:rPr>
              <w:t xml:space="preserve">≤ </w:t>
            </w:r>
            <w:r>
              <w:rPr>
                <w:sz w:val="20"/>
                <w:szCs w:val="20"/>
              </w:rPr>
              <w:t>0</w:t>
            </w:r>
            <w:r w:rsidRPr="00BD4E84">
              <w:rPr>
                <w:sz w:val="20"/>
                <w:szCs w:val="20"/>
              </w:rPr>
              <w:t>.</w:t>
            </w:r>
            <w:r>
              <w:rPr>
                <w:sz w:val="20"/>
                <w:szCs w:val="20"/>
              </w:rPr>
              <w:t>6</w:t>
            </w:r>
          </w:p>
        </w:tc>
      </w:tr>
    </w:tbl>
    <w:p w:rsidR="0095640C" w:rsidRDefault="0095640C" w:rsidP="00D51697">
      <w:pPr>
        <w:spacing w:line="360" w:lineRule="auto"/>
        <w:jc w:val="center"/>
        <w:rPr>
          <w:b/>
          <w:sz w:val="20"/>
          <w:szCs w:val="20"/>
        </w:rPr>
      </w:pPr>
    </w:p>
    <w:p w:rsidR="00BD4E84" w:rsidRPr="00BE5F4F" w:rsidRDefault="00BD4E84" w:rsidP="00D51697">
      <w:pPr>
        <w:spacing w:line="360" w:lineRule="auto"/>
        <w:jc w:val="center"/>
        <w:rPr>
          <w:b/>
          <w:sz w:val="20"/>
          <w:szCs w:val="20"/>
        </w:rPr>
      </w:pPr>
      <w:r w:rsidRPr="00BD4E84">
        <w:rPr>
          <w:b/>
          <w:sz w:val="20"/>
          <w:szCs w:val="20"/>
          <w:lang w:val="en-US"/>
        </w:rPr>
        <w:t>V</w:t>
      </w:r>
      <w:r w:rsidRPr="00BD4E84">
        <w:rPr>
          <w:b/>
          <w:sz w:val="20"/>
          <w:szCs w:val="20"/>
        </w:rPr>
        <w:t xml:space="preserve">. </w:t>
      </w:r>
      <w:r w:rsidR="00D51697" w:rsidRPr="00BD4E84">
        <w:rPr>
          <w:b/>
          <w:sz w:val="20"/>
          <w:szCs w:val="20"/>
        </w:rPr>
        <w:t xml:space="preserve">Χημικές απαιτήσεις ασφάλειας </w:t>
      </w:r>
      <w:r w:rsidR="0000359A" w:rsidRPr="00BD4E84">
        <w:rPr>
          <w:b/>
          <w:sz w:val="20"/>
          <w:szCs w:val="20"/>
        </w:rPr>
        <w:t>(</w:t>
      </w:r>
      <w:r w:rsidR="0000359A" w:rsidRPr="00BD4E84">
        <w:rPr>
          <w:b/>
          <w:sz w:val="20"/>
          <w:szCs w:val="20"/>
          <w:lang w:val="en-US"/>
        </w:rPr>
        <w:t>GB</w:t>
      </w:r>
      <w:r w:rsidR="0000359A" w:rsidRPr="00BD4E84">
        <w:rPr>
          <w:b/>
          <w:sz w:val="20"/>
          <w:szCs w:val="20"/>
        </w:rPr>
        <w:t xml:space="preserve"> 2762-2012)</w:t>
      </w:r>
    </w:p>
    <w:tbl>
      <w:tblPr>
        <w:tblStyle w:val="a5"/>
        <w:tblW w:w="0" w:type="auto"/>
        <w:tblLook w:val="01E0"/>
      </w:tblPr>
      <w:tblGrid>
        <w:gridCol w:w="4261"/>
        <w:gridCol w:w="4261"/>
      </w:tblGrid>
      <w:tr w:rsidR="00D51697" w:rsidRPr="00BA000C" w:rsidTr="00D51697">
        <w:tc>
          <w:tcPr>
            <w:tcW w:w="4261" w:type="dxa"/>
          </w:tcPr>
          <w:p w:rsidR="00D51697" w:rsidRPr="00BA000C" w:rsidRDefault="00D51697" w:rsidP="00D51697">
            <w:pPr>
              <w:spacing w:line="360" w:lineRule="auto"/>
              <w:jc w:val="center"/>
              <w:rPr>
                <w:sz w:val="20"/>
                <w:szCs w:val="20"/>
              </w:rPr>
            </w:pPr>
            <w:r w:rsidRPr="00BA000C">
              <w:rPr>
                <w:sz w:val="20"/>
                <w:szCs w:val="20"/>
              </w:rPr>
              <w:t>Δείκτες</w:t>
            </w:r>
          </w:p>
        </w:tc>
        <w:tc>
          <w:tcPr>
            <w:tcW w:w="4261" w:type="dxa"/>
          </w:tcPr>
          <w:p w:rsidR="00D51697" w:rsidRPr="00BA000C" w:rsidRDefault="00D51697" w:rsidP="00D51697">
            <w:pPr>
              <w:spacing w:line="360" w:lineRule="auto"/>
              <w:jc w:val="center"/>
              <w:rPr>
                <w:sz w:val="20"/>
                <w:szCs w:val="20"/>
              </w:rPr>
            </w:pPr>
            <w:r w:rsidRPr="00BA000C">
              <w:rPr>
                <w:sz w:val="20"/>
                <w:szCs w:val="20"/>
              </w:rPr>
              <w:t xml:space="preserve">Μέγιστη ανεκτή τιμή σε </w:t>
            </w:r>
            <w:r w:rsidRPr="00BA000C">
              <w:rPr>
                <w:sz w:val="20"/>
                <w:szCs w:val="20"/>
                <w:lang w:val="en-US"/>
              </w:rPr>
              <w:t>mg</w:t>
            </w:r>
            <w:r w:rsidRPr="00BA000C">
              <w:rPr>
                <w:sz w:val="20"/>
                <w:szCs w:val="20"/>
              </w:rPr>
              <w:t>/</w:t>
            </w:r>
            <w:r w:rsidRPr="00BA000C">
              <w:rPr>
                <w:sz w:val="20"/>
                <w:szCs w:val="20"/>
                <w:lang w:val="en-US"/>
              </w:rPr>
              <w:t>k</w:t>
            </w:r>
            <w:r w:rsidR="00BE5F4F">
              <w:rPr>
                <w:sz w:val="20"/>
                <w:szCs w:val="20"/>
                <w:lang w:val="en-US"/>
              </w:rPr>
              <w:t>g</w:t>
            </w:r>
          </w:p>
        </w:tc>
      </w:tr>
      <w:tr w:rsidR="0000359A" w:rsidRPr="00BA000C" w:rsidTr="0000359A">
        <w:tc>
          <w:tcPr>
            <w:tcW w:w="4261" w:type="dxa"/>
          </w:tcPr>
          <w:p w:rsidR="0000359A" w:rsidRPr="00BA000C" w:rsidRDefault="0000359A" w:rsidP="00D51697">
            <w:pPr>
              <w:spacing w:line="360" w:lineRule="auto"/>
              <w:jc w:val="center"/>
              <w:rPr>
                <w:sz w:val="20"/>
                <w:szCs w:val="20"/>
              </w:rPr>
            </w:pPr>
          </w:p>
        </w:tc>
        <w:tc>
          <w:tcPr>
            <w:tcW w:w="4261" w:type="dxa"/>
          </w:tcPr>
          <w:p w:rsidR="0000359A" w:rsidRPr="0000359A" w:rsidRDefault="0000359A" w:rsidP="00D51697">
            <w:pPr>
              <w:spacing w:line="360" w:lineRule="auto"/>
              <w:jc w:val="center"/>
              <w:rPr>
                <w:sz w:val="20"/>
                <w:szCs w:val="20"/>
              </w:rPr>
            </w:pPr>
            <w:r>
              <w:rPr>
                <w:sz w:val="20"/>
                <w:szCs w:val="20"/>
              </w:rPr>
              <w:t>Νωπά ψάρια/αυγοτάραχο</w:t>
            </w:r>
          </w:p>
        </w:tc>
      </w:tr>
      <w:tr w:rsidR="00D51697" w:rsidRPr="00BA000C" w:rsidTr="00ED240C">
        <w:tc>
          <w:tcPr>
            <w:tcW w:w="4261" w:type="dxa"/>
            <w:tcBorders>
              <w:bottom w:val="single" w:sz="4" w:space="0" w:color="auto"/>
            </w:tcBorders>
          </w:tcPr>
          <w:p w:rsidR="00D51697" w:rsidRPr="00BA000C" w:rsidRDefault="00D51697" w:rsidP="00D51697">
            <w:pPr>
              <w:spacing w:line="360" w:lineRule="auto"/>
              <w:jc w:val="center"/>
              <w:rPr>
                <w:sz w:val="20"/>
                <w:szCs w:val="20"/>
              </w:rPr>
            </w:pPr>
            <w:r w:rsidRPr="00BA000C">
              <w:rPr>
                <w:sz w:val="20"/>
                <w:szCs w:val="20"/>
              </w:rPr>
              <w:t>Μόλυβδος</w:t>
            </w:r>
          </w:p>
        </w:tc>
        <w:tc>
          <w:tcPr>
            <w:tcW w:w="4261" w:type="dxa"/>
            <w:tcBorders>
              <w:bottom w:val="single" w:sz="4" w:space="0" w:color="auto"/>
            </w:tcBorders>
          </w:tcPr>
          <w:p w:rsidR="00D51697" w:rsidRPr="00BD4E84" w:rsidRDefault="00D51697" w:rsidP="00BE5F4F">
            <w:pPr>
              <w:spacing w:line="360" w:lineRule="auto"/>
              <w:jc w:val="center"/>
              <w:rPr>
                <w:sz w:val="20"/>
                <w:szCs w:val="20"/>
              </w:rPr>
            </w:pPr>
            <w:r w:rsidRPr="00BA000C">
              <w:rPr>
                <w:sz w:val="20"/>
                <w:szCs w:val="20"/>
              </w:rPr>
              <w:t>1</w:t>
            </w:r>
            <w:r w:rsidR="00BE5F4F">
              <w:rPr>
                <w:sz w:val="20"/>
                <w:szCs w:val="20"/>
                <w:lang w:val="en-US"/>
              </w:rPr>
              <w:t>.5</w:t>
            </w:r>
            <w:r w:rsidR="0000359A" w:rsidRPr="00BD4E84">
              <w:rPr>
                <w:sz w:val="20"/>
                <w:szCs w:val="20"/>
              </w:rPr>
              <w:t xml:space="preserve"> /1</w:t>
            </w:r>
          </w:p>
        </w:tc>
      </w:tr>
      <w:tr w:rsidR="00D51697" w:rsidRPr="00BA000C" w:rsidTr="00ED240C">
        <w:tc>
          <w:tcPr>
            <w:tcW w:w="4261" w:type="dxa"/>
            <w:tcBorders>
              <w:top w:val="single" w:sz="4" w:space="0" w:color="auto"/>
              <w:left w:val="single" w:sz="4" w:space="0" w:color="auto"/>
              <w:bottom w:val="nil"/>
              <w:right w:val="single" w:sz="4" w:space="0" w:color="auto"/>
            </w:tcBorders>
          </w:tcPr>
          <w:p w:rsidR="00D51697" w:rsidRPr="00BA000C" w:rsidRDefault="00D51697" w:rsidP="00D51697">
            <w:pPr>
              <w:spacing w:line="360" w:lineRule="auto"/>
              <w:jc w:val="center"/>
              <w:rPr>
                <w:sz w:val="20"/>
                <w:szCs w:val="20"/>
              </w:rPr>
            </w:pPr>
            <w:r w:rsidRPr="00BA000C">
              <w:rPr>
                <w:sz w:val="20"/>
                <w:szCs w:val="20"/>
              </w:rPr>
              <w:t>Αρσενικό</w:t>
            </w:r>
          </w:p>
        </w:tc>
        <w:tc>
          <w:tcPr>
            <w:tcW w:w="4261" w:type="dxa"/>
            <w:tcBorders>
              <w:top w:val="single" w:sz="4" w:space="0" w:color="auto"/>
              <w:left w:val="single" w:sz="4" w:space="0" w:color="auto"/>
              <w:bottom w:val="nil"/>
              <w:right w:val="single" w:sz="4" w:space="0" w:color="auto"/>
            </w:tcBorders>
          </w:tcPr>
          <w:p w:rsidR="00D51697" w:rsidRPr="00BA000C" w:rsidRDefault="00D51697" w:rsidP="00D51697">
            <w:pPr>
              <w:spacing w:line="360" w:lineRule="auto"/>
              <w:jc w:val="center"/>
              <w:rPr>
                <w:sz w:val="20"/>
                <w:szCs w:val="20"/>
              </w:rPr>
            </w:pPr>
          </w:p>
        </w:tc>
      </w:tr>
      <w:tr w:rsidR="00370AE0" w:rsidRPr="00BA000C" w:rsidTr="00ED240C">
        <w:tc>
          <w:tcPr>
            <w:tcW w:w="4261" w:type="dxa"/>
            <w:tcBorders>
              <w:top w:val="nil"/>
              <w:left w:val="single" w:sz="4" w:space="0" w:color="auto"/>
              <w:bottom w:val="nil"/>
              <w:right w:val="single" w:sz="4" w:space="0" w:color="auto"/>
            </w:tcBorders>
          </w:tcPr>
          <w:p w:rsidR="00370AE0" w:rsidRPr="00BA000C" w:rsidRDefault="00370AE0" w:rsidP="00D51697">
            <w:pPr>
              <w:spacing w:line="360" w:lineRule="auto"/>
              <w:jc w:val="center"/>
              <w:rPr>
                <w:sz w:val="20"/>
                <w:szCs w:val="20"/>
              </w:rPr>
            </w:pPr>
            <w:r>
              <w:rPr>
                <w:sz w:val="20"/>
                <w:szCs w:val="20"/>
              </w:rPr>
              <w:t xml:space="preserve">- ολικό </w:t>
            </w:r>
          </w:p>
        </w:tc>
        <w:tc>
          <w:tcPr>
            <w:tcW w:w="4261" w:type="dxa"/>
            <w:tcBorders>
              <w:top w:val="nil"/>
              <w:left w:val="single" w:sz="4" w:space="0" w:color="auto"/>
              <w:bottom w:val="nil"/>
              <w:right w:val="single" w:sz="4" w:space="0" w:color="auto"/>
            </w:tcBorders>
          </w:tcPr>
          <w:p w:rsidR="00370AE0" w:rsidRDefault="00370AE0" w:rsidP="00D51697">
            <w:pPr>
              <w:spacing w:line="360" w:lineRule="auto"/>
              <w:jc w:val="center"/>
              <w:rPr>
                <w:sz w:val="20"/>
                <w:szCs w:val="20"/>
              </w:rPr>
            </w:pPr>
            <w:r>
              <w:rPr>
                <w:sz w:val="20"/>
                <w:szCs w:val="20"/>
              </w:rPr>
              <w:t>-</w:t>
            </w:r>
          </w:p>
        </w:tc>
      </w:tr>
      <w:tr w:rsidR="00370AE0" w:rsidRPr="00BA000C" w:rsidTr="00370AE0">
        <w:tc>
          <w:tcPr>
            <w:tcW w:w="4261" w:type="dxa"/>
            <w:tcBorders>
              <w:top w:val="nil"/>
            </w:tcBorders>
          </w:tcPr>
          <w:p w:rsidR="00370AE0" w:rsidRPr="00BA000C" w:rsidRDefault="00370AE0" w:rsidP="00370AE0">
            <w:pPr>
              <w:tabs>
                <w:tab w:val="left" w:pos="1701"/>
              </w:tabs>
              <w:spacing w:line="360" w:lineRule="auto"/>
              <w:ind w:left="1701"/>
              <w:rPr>
                <w:sz w:val="20"/>
                <w:szCs w:val="20"/>
              </w:rPr>
            </w:pPr>
            <w:r>
              <w:rPr>
                <w:sz w:val="20"/>
                <w:szCs w:val="20"/>
              </w:rPr>
              <w:t xml:space="preserve">- ανόργανο </w:t>
            </w:r>
          </w:p>
        </w:tc>
        <w:tc>
          <w:tcPr>
            <w:tcW w:w="4261" w:type="dxa"/>
            <w:tcBorders>
              <w:top w:val="nil"/>
            </w:tcBorders>
          </w:tcPr>
          <w:p w:rsidR="00370AE0" w:rsidRDefault="00370AE0" w:rsidP="00D51697">
            <w:pPr>
              <w:spacing w:line="360" w:lineRule="auto"/>
              <w:jc w:val="center"/>
              <w:rPr>
                <w:sz w:val="20"/>
                <w:szCs w:val="20"/>
              </w:rPr>
            </w:pPr>
            <w:r>
              <w:rPr>
                <w:sz w:val="20"/>
                <w:szCs w:val="20"/>
              </w:rPr>
              <w:t>0</w:t>
            </w:r>
            <w:r>
              <w:rPr>
                <w:sz w:val="20"/>
                <w:szCs w:val="20"/>
                <w:lang w:val="en-US"/>
              </w:rPr>
              <w:t>.</w:t>
            </w:r>
            <w:r>
              <w:rPr>
                <w:sz w:val="20"/>
                <w:szCs w:val="20"/>
              </w:rPr>
              <w:t>1</w:t>
            </w:r>
          </w:p>
        </w:tc>
      </w:tr>
      <w:tr w:rsidR="00D51697" w:rsidRPr="00BA000C" w:rsidTr="00D51697">
        <w:tc>
          <w:tcPr>
            <w:tcW w:w="4261" w:type="dxa"/>
          </w:tcPr>
          <w:p w:rsidR="00D51697" w:rsidRPr="00BA000C" w:rsidRDefault="00D51697" w:rsidP="00D51697">
            <w:pPr>
              <w:spacing w:line="360" w:lineRule="auto"/>
              <w:jc w:val="center"/>
              <w:rPr>
                <w:sz w:val="20"/>
                <w:szCs w:val="20"/>
              </w:rPr>
            </w:pPr>
            <w:r w:rsidRPr="00BA000C">
              <w:rPr>
                <w:sz w:val="20"/>
                <w:szCs w:val="20"/>
              </w:rPr>
              <w:t>Κάδμιο</w:t>
            </w:r>
          </w:p>
        </w:tc>
        <w:tc>
          <w:tcPr>
            <w:tcW w:w="4261" w:type="dxa"/>
          </w:tcPr>
          <w:p w:rsidR="00D51697" w:rsidRPr="00BA000C" w:rsidRDefault="00BE5F4F" w:rsidP="00D51697">
            <w:pPr>
              <w:spacing w:line="360" w:lineRule="auto"/>
              <w:jc w:val="center"/>
              <w:rPr>
                <w:sz w:val="20"/>
                <w:szCs w:val="20"/>
              </w:rPr>
            </w:pPr>
            <w:r>
              <w:rPr>
                <w:sz w:val="20"/>
                <w:szCs w:val="20"/>
              </w:rPr>
              <w:t>0</w:t>
            </w:r>
            <w:r>
              <w:rPr>
                <w:sz w:val="20"/>
                <w:szCs w:val="20"/>
                <w:lang w:val="en-US"/>
              </w:rPr>
              <w:t>.</w:t>
            </w:r>
            <w:r w:rsidR="0000359A">
              <w:rPr>
                <w:sz w:val="20"/>
                <w:szCs w:val="20"/>
              </w:rPr>
              <w:t>1</w:t>
            </w:r>
          </w:p>
        </w:tc>
      </w:tr>
      <w:tr w:rsidR="00D51697" w:rsidRPr="00BA000C" w:rsidTr="00D51697">
        <w:tc>
          <w:tcPr>
            <w:tcW w:w="4261" w:type="dxa"/>
          </w:tcPr>
          <w:p w:rsidR="00D51697" w:rsidRPr="00BA000C" w:rsidRDefault="00D51697" w:rsidP="00D51697">
            <w:pPr>
              <w:spacing w:line="360" w:lineRule="auto"/>
              <w:jc w:val="center"/>
              <w:rPr>
                <w:sz w:val="20"/>
                <w:szCs w:val="20"/>
              </w:rPr>
            </w:pPr>
            <w:r w:rsidRPr="00BA000C">
              <w:rPr>
                <w:sz w:val="20"/>
                <w:szCs w:val="20"/>
              </w:rPr>
              <w:t xml:space="preserve">Υδράργυρος </w:t>
            </w:r>
          </w:p>
        </w:tc>
        <w:tc>
          <w:tcPr>
            <w:tcW w:w="4261" w:type="dxa"/>
          </w:tcPr>
          <w:p w:rsidR="00D51697" w:rsidRPr="00BA000C" w:rsidRDefault="00BE5F4F" w:rsidP="00D51697">
            <w:pPr>
              <w:spacing w:line="360" w:lineRule="auto"/>
              <w:jc w:val="center"/>
              <w:rPr>
                <w:sz w:val="20"/>
                <w:szCs w:val="20"/>
              </w:rPr>
            </w:pPr>
            <w:r>
              <w:rPr>
                <w:sz w:val="20"/>
                <w:szCs w:val="20"/>
              </w:rPr>
              <w:t>0</w:t>
            </w:r>
            <w:r>
              <w:rPr>
                <w:sz w:val="20"/>
                <w:szCs w:val="20"/>
                <w:lang w:val="en-US"/>
              </w:rPr>
              <w:t>.</w:t>
            </w:r>
            <w:r w:rsidR="00D51697" w:rsidRPr="00BA000C">
              <w:rPr>
                <w:sz w:val="20"/>
                <w:szCs w:val="20"/>
              </w:rPr>
              <w:t>5</w:t>
            </w:r>
          </w:p>
        </w:tc>
      </w:tr>
      <w:tr w:rsidR="0000359A" w:rsidRPr="00BA000C" w:rsidTr="00D51697">
        <w:tc>
          <w:tcPr>
            <w:tcW w:w="4261" w:type="dxa"/>
          </w:tcPr>
          <w:p w:rsidR="0000359A" w:rsidRPr="00BA000C" w:rsidRDefault="0000359A" w:rsidP="00D51697">
            <w:pPr>
              <w:spacing w:line="360" w:lineRule="auto"/>
              <w:jc w:val="center"/>
              <w:rPr>
                <w:sz w:val="20"/>
                <w:szCs w:val="20"/>
              </w:rPr>
            </w:pPr>
            <w:r>
              <w:rPr>
                <w:sz w:val="20"/>
                <w:szCs w:val="20"/>
              </w:rPr>
              <w:t>Χρώμιο</w:t>
            </w:r>
          </w:p>
        </w:tc>
        <w:tc>
          <w:tcPr>
            <w:tcW w:w="4261" w:type="dxa"/>
          </w:tcPr>
          <w:p w:rsidR="0000359A" w:rsidRPr="00BA000C" w:rsidRDefault="0000359A" w:rsidP="00D51697">
            <w:pPr>
              <w:spacing w:line="360" w:lineRule="auto"/>
              <w:jc w:val="center"/>
              <w:rPr>
                <w:sz w:val="20"/>
                <w:szCs w:val="20"/>
              </w:rPr>
            </w:pPr>
            <w:r>
              <w:rPr>
                <w:sz w:val="20"/>
                <w:szCs w:val="20"/>
              </w:rPr>
              <w:t>2</w:t>
            </w:r>
          </w:p>
        </w:tc>
      </w:tr>
      <w:tr w:rsidR="00D51697" w:rsidRPr="00BA000C" w:rsidTr="00D51697">
        <w:tc>
          <w:tcPr>
            <w:tcW w:w="4261" w:type="dxa"/>
          </w:tcPr>
          <w:p w:rsidR="00D51697" w:rsidRPr="00BA000C" w:rsidRDefault="0000359A" w:rsidP="0000359A">
            <w:pPr>
              <w:spacing w:line="360" w:lineRule="auto"/>
              <w:jc w:val="center"/>
              <w:rPr>
                <w:sz w:val="20"/>
                <w:szCs w:val="20"/>
              </w:rPr>
            </w:pPr>
            <w:r>
              <w:rPr>
                <w:sz w:val="20"/>
                <w:szCs w:val="20"/>
              </w:rPr>
              <w:t>Ν -</w:t>
            </w:r>
            <w:proofErr w:type="spellStart"/>
            <w:r w:rsidR="00D51697" w:rsidRPr="00BA000C">
              <w:rPr>
                <w:sz w:val="20"/>
                <w:szCs w:val="20"/>
              </w:rPr>
              <w:t>Νιτροζαμίνες</w:t>
            </w:r>
            <w:proofErr w:type="spellEnd"/>
            <w:r w:rsidR="00D51697" w:rsidRPr="00BA000C">
              <w:rPr>
                <w:sz w:val="20"/>
                <w:szCs w:val="20"/>
              </w:rPr>
              <w:t xml:space="preserve"> </w:t>
            </w:r>
          </w:p>
        </w:tc>
        <w:tc>
          <w:tcPr>
            <w:tcW w:w="4261" w:type="dxa"/>
          </w:tcPr>
          <w:p w:rsidR="00D51697" w:rsidRPr="00BA000C" w:rsidRDefault="0000359A" w:rsidP="00BE5F4F">
            <w:pPr>
              <w:spacing w:line="360" w:lineRule="auto"/>
              <w:jc w:val="center"/>
              <w:rPr>
                <w:sz w:val="20"/>
                <w:szCs w:val="20"/>
              </w:rPr>
            </w:pPr>
            <w:r>
              <w:rPr>
                <w:sz w:val="20"/>
                <w:szCs w:val="20"/>
              </w:rPr>
              <w:t>0</w:t>
            </w:r>
            <w:r w:rsidR="00BE5F4F" w:rsidRPr="00BE5F4F">
              <w:rPr>
                <w:sz w:val="20"/>
                <w:szCs w:val="20"/>
              </w:rPr>
              <w:t>.</w:t>
            </w:r>
            <w:r>
              <w:rPr>
                <w:sz w:val="20"/>
                <w:szCs w:val="20"/>
              </w:rPr>
              <w:t>004</w:t>
            </w:r>
          </w:p>
        </w:tc>
      </w:tr>
      <w:tr w:rsidR="00D51697" w:rsidRPr="00BA000C" w:rsidTr="00D51697">
        <w:tc>
          <w:tcPr>
            <w:tcW w:w="4261" w:type="dxa"/>
          </w:tcPr>
          <w:p w:rsidR="00D51697" w:rsidRPr="0000359A" w:rsidRDefault="0000359A" w:rsidP="00D51697">
            <w:pPr>
              <w:spacing w:line="360" w:lineRule="auto"/>
              <w:jc w:val="center"/>
              <w:rPr>
                <w:sz w:val="20"/>
                <w:szCs w:val="20"/>
              </w:rPr>
            </w:pPr>
            <w:proofErr w:type="spellStart"/>
            <w:r>
              <w:rPr>
                <w:sz w:val="20"/>
                <w:szCs w:val="20"/>
              </w:rPr>
              <w:t>Βενζοπυρένια</w:t>
            </w:r>
            <w:proofErr w:type="spellEnd"/>
          </w:p>
        </w:tc>
        <w:tc>
          <w:tcPr>
            <w:tcW w:w="4261" w:type="dxa"/>
          </w:tcPr>
          <w:p w:rsidR="00D51697" w:rsidRPr="00BE5F4F" w:rsidRDefault="00BE5F4F" w:rsidP="0000359A">
            <w:pPr>
              <w:spacing w:line="360" w:lineRule="auto"/>
              <w:jc w:val="center"/>
              <w:rPr>
                <w:sz w:val="20"/>
                <w:szCs w:val="20"/>
              </w:rPr>
            </w:pPr>
            <w:r>
              <w:rPr>
                <w:sz w:val="20"/>
                <w:szCs w:val="20"/>
              </w:rPr>
              <w:t>0</w:t>
            </w:r>
            <w:r>
              <w:rPr>
                <w:sz w:val="20"/>
                <w:szCs w:val="20"/>
                <w:lang w:val="en-US"/>
              </w:rPr>
              <w:t>.</w:t>
            </w:r>
            <w:r w:rsidR="00D51697" w:rsidRPr="00BA000C">
              <w:rPr>
                <w:sz w:val="20"/>
                <w:szCs w:val="20"/>
              </w:rPr>
              <w:t>00</w:t>
            </w:r>
            <w:r w:rsidR="0000359A" w:rsidRPr="00BE5F4F">
              <w:rPr>
                <w:sz w:val="20"/>
                <w:szCs w:val="20"/>
              </w:rPr>
              <w:t>5</w:t>
            </w:r>
          </w:p>
        </w:tc>
      </w:tr>
      <w:tr w:rsidR="0000359A" w:rsidRPr="00BA000C" w:rsidTr="00D51697">
        <w:tc>
          <w:tcPr>
            <w:tcW w:w="4261" w:type="dxa"/>
          </w:tcPr>
          <w:p w:rsidR="0000359A" w:rsidRPr="0000359A" w:rsidRDefault="0000359A" w:rsidP="00D51697">
            <w:pPr>
              <w:spacing w:line="360" w:lineRule="auto"/>
              <w:jc w:val="center"/>
              <w:rPr>
                <w:sz w:val="20"/>
                <w:szCs w:val="20"/>
              </w:rPr>
            </w:pPr>
            <w:r>
              <w:rPr>
                <w:sz w:val="20"/>
                <w:szCs w:val="20"/>
                <w:lang w:val="en-US"/>
              </w:rPr>
              <w:t>PCBs</w:t>
            </w:r>
          </w:p>
        </w:tc>
        <w:tc>
          <w:tcPr>
            <w:tcW w:w="4261" w:type="dxa"/>
          </w:tcPr>
          <w:p w:rsidR="0000359A" w:rsidRPr="00BA000C" w:rsidRDefault="0000359A" w:rsidP="00BE5F4F">
            <w:pPr>
              <w:spacing w:line="360" w:lineRule="auto"/>
              <w:jc w:val="center"/>
              <w:rPr>
                <w:sz w:val="20"/>
                <w:szCs w:val="20"/>
              </w:rPr>
            </w:pPr>
            <w:r>
              <w:rPr>
                <w:sz w:val="20"/>
                <w:szCs w:val="20"/>
              </w:rPr>
              <w:t>0</w:t>
            </w:r>
            <w:r w:rsidR="00BE5F4F">
              <w:rPr>
                <w:sz w:val="20"/>
                <w:szCs w:val="20"/>
                <w:lang w:val="en-US"/>
              </w:rPr>
              <w:t>.</w:t>
            </w:r>
            <w:r>
              <w:rPr>
                <w:sz w:val="20"/>
                <w:szCs w:val="20"/>
              </w:rPr>
              <w:t>5</w:t>
            </w:r>
          </w:p>
        </w:tc>
      </w:tr>
    </w:tbl>
    <w:p w:rsidR="00882197" w:rsidRDefault="00882197" w:rsidP="00882197">
      <w:pPr>
        <w:autoSpaceDE w:val="0"/>
        <w:autoSpaceDN w:val="0"/>
        <w:adjustRightInd w:val="0"/>
        <w:rPr>
          <w:rFonts w:ascii="Arial" w:hAnsi="Arial" w:cs="Arial"/>
          <w:color w:val="000000"/>
        </w:rPr>
      </w:pPr>
    </w:p>
    <w:p w:rsidR="004F58F2" w:rsidRDefault="004F58F2" w:rsidP="00882197">
      <w:pPr>
        <w:autoSpaceDE w:val="0"/>
        <w:autoSpaceDN w:val="0"/>
        <w:adjustRightInd w:val="0"/>
        <w:rPr>
          <w:rFonts w:ascii="Arial" w:hAnsi="Arial" w:cs="Arial"/>
          <w:color w:val="000000"/>
        </w:rPr>
      </w:pPr>
    </w:p>
    <w:p w:rsidR="004F58F2" w:rsidRDefault="004F58F2" w:rsidP="00882197">
      <w:pPr>
        <w:autoSpaceDE w:val="0"/>
        <w:autoSpaceDN w:val="0"/>
        <w:adjustRightInd w:val="0"/>
        <w:rPr>
          <w:rFonts w:ascii="Arial" w:hAnsi="Arial" w:cs="Arial"/>
          <w:color w:val="000000"/>
        </w:rPr>
      </w:pPr>
    </w:p>
    <w:p w:rsidR="004F58F2" w:rsidRDefault="004F58F2" w:rsidP="00882197">
      <w:pPr>
        <w:autoSpaceDE w:val="0"/>
        <w:autoSpaceDN w:val="0"/>
        <w:adjustRightInd w:val="0"/>
        <w:rPr>
          <w:rFonts w:ascii="Arial" w:hAnsi="Arial" w:cs="Arial"/>
          <w:color w:val="000000"/>
        </w:rPr>
      </w:pPr>
    </w:p>
    <w:p w:rsidR="004F58F2" w:rsidRDefault="004F58F2" w:rsidP="00882197">
      <w:pPr>
        <w:autoSpaceDE w:val="0"/>
        <w:autoSpaceDN w:val="0"/>
        <w:adjustRightInd w:val="0"/>
        <w:rPr>
          <w:rFonts w:ascii="Arial" w:hAnsi="Arial" w:cs="Arial"/>
          <w:color w:val="000000"/>
        </w:rPr>
      </w:pPr>
    </w:p>
    <w:p w:rsidR="004F58F2" w:rsidRDefault="004F58F2" w:rsidP="00882197">
      <w:pPr>
        <w:autoSpaceDE w:val="0"/>
        <w:autoSpaceDN w:val="0"/>
        <w:adjustRightInd w:val="0"/>
        <w:rPr>
          <w:rFonts w:ascii="Arial" w:hAnsi="Arial" w:cs="Arial"/>
          <w:color w:val="000000"/>
        </w:rPr>
      </w:pPr>
    </w:p>
    <w:p w:rsidR="004F58F2" w:rsidRPr="00882197" w:rsidRDefault="004F58F2" w:rsidP="00882197">
      <w:pPr>
        <w:autoSpaceDE w:val="0"/>
        <w:autoSpaceDN w:val="0"/>
        <w:adjustRightInd w:val="0"/>
        <w:rPr>
          <w:rFonts w:ascii="Arial" w:hAnsi="Arial" w:cs="Arial"/>
          <w:color w:val="000000"/>
        </w:rPr>
      </w:pPr>
    </w:p>
    <w:p w:rsidR="00882197" w:rsidRPr="00BE5F4F" w:rsidRDefault="00BE5F4F" w:rsidP="00882197">
      <w:pPr>
        <w:autoSpaceDE w:val="0"/>
        <w:autoSpaceDN w:val="0"/>
        <w:adjustRightInd w:val="0"/>
        <w:spacing w:line="360" w:lineRule="auto"/>
        <w:jc w:val="center"/>
        <w:rPr>
          <w:b/>
          <w:bCs/>
          <w:sz w:val="20"/>
          <w:szCs w:val="20"/>
        </w:rPr>
      </w:pPr>
      <w:r w:rsidRPr="00BE5F4F">
        <w:rPr>
          <w:b/>
          <w:bCs/>
          <w:sz w:val="20"/>
          <w:szCs w:val="20"/>
          <w:lang w:val="en-US"/>
        </w:rPr>
        <w:t>VI</w:t>
      </w:r>
      <w:r w:rsidRPr="00BE5F4F">
        <w:rPr>
          <w:b/>
          <w:bCs/>
          <w:sz w:val="20"/>
          <w:szCs w:val="20"/>
        </w:rPr>
        <w:t xml:space="preserve">. </w:t>
      </w:r>
      <w:r w:rsidR="00882197" w:rsidRPr="00BE5F4F">
        <w:rPr>
          <w:b/>
          <w:bCs/>
          <w:sz w:val="20"/>
          <w:szCs w:val="20"/>
        </w:rPr>
        <w:t>Κριτήρια Υγιεινής της παραγωγικής διαδικασίας (</w:t>
      </w:r>
      <w:r w:rsidR="00882197" w:rsidRPr="00BE5F4F">
        <w:rPr>
          <w:b/>
          <w:bCs/>
          <w:sz w:val="20"/>
          <w:szCs w:val="20"/>
          <w:lang w:val="en-US"/>
        </w:rPr>
        <w:t>GB</w:t>
      </w:r>
      <w:r w:rsidR="00882197" w:rsidRPr="00BE5F4F">
        <w:rPr>
          <w:b/>
          <w:bCs/>
          <w:sz w:val="20"/>
          <w:szCs w:val="20"/>
        </w:rPr>
        <w:t xml:space="preserve"> 14881-2013)</w:t>
      </w:r>
    </w:p>
    <w:p w:rsidR="00E613DC" w:rsidRDefault="00882197" w:rsidP="0064612A">
      <w:pPr>
        <w:autoSpaceDE w:val="0"/>
        <w:autoSpaceDN w:val="0"/>
        <w:adjustRightInd w:val="0"/>
        <w:spacing w:line="360" w:lineRule="auto"/>
        <w:jc w:val="both"/>
      </w:pPr>
      <w:r w:rsidRPr="00882197">
        <w:rPr>
          <w:bCs/>
          <w:sz w:val="20"/>
          <w:szCs w:val="20"/>
        </w:rPr>
        <w:t xml:space="preserve"> </w:t>
      </w:r>
      <w:r w:rsidR="00E613DC">
        <w:tab/>
      </w:r>
      <w:r>
        <w:rPr>
          <w:noProof/>
        </w:rPr>
        <w:drawing>
          <wp:inline distT="0" distB="0" distL="0" distR="0">
            <wp:extent cx="5082257" cy="3928056"/>
            <wp:effectExtent l="19050" t="0" r="4093" b="0"/>
            <wp:docPr id="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5084584" cy="3929854"/>
                    </a:xfrm>
                    <a:prstGeom prst="rect">
                      <a:avLst/>
                    </a:prstGeom>
                    <a:noFill/>
                    <a:ln w="9525">
                      <a:noFill/>
                      <a:miter lim="800000"/>
                      <a:headEnd/>
                      <a:tailEnd/>
                    </a:ln>
                  </pic:spPr>
                </pic:pic>
              </a:graphicData>
            </a:graphic>
          </wp:inline>
        </w:drawing>
      </w:r>
    </w:p>
    <w:p w:rsidR="001C5C9E" w:rsidRDefault="001C5C9E" w:rsidP="0064612A">
      <w:pPr>
        <w:autoSpaceDE w:val="0"/>
        <w:autoSpaceDN w:val="0"/>
        <w:adjustRightInd w:val="0"/>
        <w:spacing w:line="360" w:lineRule="auto"/>
        <w:jc w:val="both"/>
      </w:pPr>
    </w:p>
    <w:p w:rsidR="001C5C9E" w:rsidRPr="00BE5F4F" w:rsidRDefault="001C5C9E" w:rsidP="0064612A">
      <w:pPr>
        <w:autoSpaceDE w:val="0"/>
        <w:autoSpaceDN w:val="0"/>
        <w:adjustRightInd w:val="0"/>
        <w:spacing w:line="360" w:lineRule="auto"/>
        <w:jc w:val="both"/>
      </w:pPr>
    </w:p>
    <w:p w:rsidR="001C5C9E" w:rsidRPr="00BE5F4F" w:rsidRDefault="001C5C9E" w:rsidP="0064612A">
      <w:pPr>
        <w:autoSpaceDE w:val="0"/>
        <w:autoSpaceDN w:val="0"/>
        <w:adjustRightInd w:val="0"/>
        <w:spacing w:line="360" w:lineRule="auto"/>
        <w:jc w:val="both"/>
      </w:pPr>
    </w:p>
    <w:p w:rsidR="001C5C9E" w:rsidRPr="00BE5F4F" w:rsidRDefault="001C5C9E" w:rsidP="0064612A">
      <w:pPr>
        <w:autoSpaceDE w:val="0"/>
        <w:autoSpaceDN w:val="0"/>
        <w:adjustRightInd w:val="0"/>
        <w:spacing w:line="360" w:lineRule="auto"/>
        <w:jc w:val="both"/>
      </w:pPr>
    </w:p>
    <w:p w:rsidR="00BD0EC5" w:rsidRPr="0095640C" w:rsidRDefault="00BD0EC5">
      <w:pPr>
        <w:rPr>
          <w:rStyle w:val="aa"/>
          <w:rFonts w:eastAsiaTheme="majorEastAsia"/>
        </w:rPr>
      </w:pPr>
      <w:r>
        <w:br w:type="page"/>
      </w:r>
    </w:p>
    <w:p w:rsidR="00BD0EC5" w:rsidRDefault="00491C86" w:rsidP="00BD0EC5">
      <w:pPr>
        <w:pStyle w:val="1"/>
      </w:pPr>
      <w:bookmarkStart w:id="8" w:name="_Toc20922563"/>
      <w:r>
        <w:t xml:space="preserve">ΜΕΡΟΣ Ε. </w:t>
      </w:r>
      <w:r w:rsidR="00BD0EC5" w:rsidRPr="00491C86">
        <w:t>ΑΠΑΙΤΗΣΕΙΣ ΓΙΑ ΤΟ ΝΕΡΟ</w:t>
      </w:r>
      <w:bookmarkEnd w:id="8"/>
      <w:r w:rsidR="00BD0EC5" w:rsidRPr="00491C86">
        <w:t xml:space="preserve"> </w:t>
      </w:r>
    </w:p>
    <w:p w:rsidR="00491C86" w:rsidRPr="00BD0EC5" w:rsidRDefault="00BD0EC5" w:rsidP="00BD0EC5">
      <w:r w:rsidRPr="00BD0EC5">
        <w:t>Απαιτήσεις για το νερό (</w:t>
      </w:r>
      <w:r w:rsidRPr="00BD0EC5">
        <w:rPr>
          <w:lang w:val="en-US"/>
        </w:rPr>
        <w:t>GB</w:t>
      </w:r>
      <w:r w:rsidRPr="00BD0EC5">
        <w:t xml:space="preserve"> 5749-2006)</w:t>
      </w:r>
    </w:p>
    <w:p w:rsidR="00415E36" w:rsidRDefault="001C5C9E" w:rsidP="001C5C9E">
      <w:pPr>
        <w:autoSpaceDE w:val="0"/>
        <w:autoSpaceDN w:val="0"/>
        <w:adjustRightInd w:val="0"/>
        <w:spacing w:line="360" w:lineRule="auto"/>
        <w:jc w:val="both"/>
      </w:pPr>
      <w:r>
        <w:rPr>
          <w:noProof/>
        </w:rPr>
        <w:drawing>
          <wp:inline distT="0" distB="0" distL="0" distR="0">
            <wp:extent cx="3737089" cy="3951798"/>
            <wp:effectExtent l="19050" t="0" r="0" b="0"/>
            <wp:docPr id="5" name="Εικόνα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srcRect/>
                    <a:stretch>
                      <a:fillRect/>
                    </a:stretch>
                  </pic:blipFill>
                  <pic:spPr bwMode="auto">
                    <a:xfrm>
                      <a:off x="0" y="0"/>
                      <a:ext cx="3737089" cy="3951798"/>
                    </a:xfrm>
                    <a:prstGeom prst="rect">
                      <a:avLst/>
                    </a:prstGeom>
                    <a:noFill/>
                    <a:ln w="9525">
                      <a:noFill/>
                      <a:miter lim="800000"/>
                      <a:headEnd/>
                      <a:tailEnd/>
                    </a:ln>
                  </pic:spPr>
                </pic:pic>
              </a:graphicData>
            </a:graphic>
          </wp:inline>
        </w:drawing>
      </w:r>
      <w:r>
        <w:rPr>
          <w:noProof/>
        </w:rPr>
        <w:drawing>
          <wp:inline distT="0" distB="0" distL="0" distR="0">
            <wp:extent cx="3639067" cy="4603294"/>
            <wp:effectExtent l="19050" t="0" r="0" b="0"/>
            <wp:docPr id="4"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srcRect/>
                    <a:stretch>
                      <a:fillRect/>
                    </a:stretch>
                  </pic:blipFill>
                  <pic:spPr bwMode="auto">
                    <a:xfrm>
                      <a:off x="0" y="0"/>
                      <a:ext cx="3639067" cy="4603294"/>
                    </a:xfrm>
                    <a:prstGeom prst="rect">
                      <a:avLst/>
                    </a:prstGeom>
                    <a:noFill/>
                    <a:ln w="9525">
                      <a:noFill/>
                      <a:miter lim="800000"/>
                      <a:headEnd/>
                      <a:tailEnd/>
                    </a:ln>
                  </pic:spPr>
                </pic:pic>
              </a:graphicData>
            </a:graphic>
          </wp:inline>
        </w:drawing>
      </w:r>
    </w:p>
    <w:p w:rsidR="00415E36" w:rsidRDefault="001C5C9E" w:rsidP="0064612A">
      <w:pPr>
        <w:autoSpaceDE w:val="0"/>
        <w:autoSpaceDN w:val="0"/>
        <w:adjustRightInd w:val="0"/>
        <w:spacing w:line="360" w:lineRule="auto"/>
        <w:jc w:val="both"/>
      </w:pPr>
      <w:r>
        <w:rPr>
          <w:noProof/>
        </w:rPr>
        <w:drawing>
          <wp:inline distT="0" distB="0" distL="0" distR="0">
            <wp:extent cx="3254884" cy="988344"/>
            <wp:effectExtent l="19050" t="0" r="2666" b="0"/>
            <wp:docPr id="6" name="Εικόνα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srcRect/>
                    <a:stretch>
                      <a:fillRect/>
                    </a:stretch>
                  </pic:blipFill>
                  <pic:spPr bwMode="auto">
                    <a:xfrm>
                      <a:off x="0" y="0"/>
                      <a:ext cx="3254884" cy="988344"/>
                    </a:xfrm>
                    <a:prstGeom prst="rect">
                      <a:avLst/>
                    </a:prstGeom>
                    <a:noFill/>
                    <a:ln w="9525">
                      <a:noFill/>
                      <a:miter lim="800000"/>
                      <a:headEnd/>
                      <a:tailEnd/>
                    </a:ln>
                  </pic:spPr>
                </pic:pic>
              </a:graphicData>
            </a:graphic>
          </wp:inline>
        </w:drawing>
      </w:r>
    </w:p>
    <w:p w:rsidR="00415E36" w:rsidRDefault="00415E36" w:rsidP="0064612A">
      <w:pPr>
        <w:autoSpaceDE w:val="0"/>
        <w:autoSpaceDN w:val="0"/>
        <w:adjustRightInd w:val="0"/>
        <w:spacing w:line="360" w:lineRule="auto"/>
        <w:jc w:val="both"/>
      </w:pPr>
    </w:p>
    <w:p w:rsidR="00415E36" w:rsidRDefault="00415E36" w:rsidP="0064612A">
      <w:pPr>
        <w:autoSpaceDE w:val="0"/>
        <w:autoSpaceDN w:val="0"/>
        <w:adjustRightInd w:val="0"/>
        <w:spacing w:line="360" w:lineRule="auto"/>
        <w:jc w:val="both"/>
      </w:pPr>
    </w:p>
    <w:p w:rsidR="00415E36" w:rsidRDefault="00415E36" w:rsidP="0064612A">
      <w:pPr>
        <w:autoSpaceDE w:val="0"/>
        <w:autoSpaceDN w:val="0"/>
        <w:adjustRightInd w:val="0"/>
        <w:spacing w:line="360" w:lineRule="auto"/>
        <w:jc w:val="both"/>
      </w:pPr>
    </w:p>
    <w:p w:rsidR="00415E36" w:rsidRDefault="00415E36" w:rsidP="0064612A">
      <w:pPr>
        <w:autoSpaceDE w:val="0"/>
        <w:autoSpaceDN w:val="0"/>
        <w:adjustRightInd w:val="0"/>
        <w:spacing w:line="360" w:lineRule="auto"/>
        <w:jc w:val="both"/>
      </w:pPr>
    </w:p>
    <w:p w:rsidR="00415E36" w:rsidRDefault="00415E36" w:rsidP="0064612A">
      <w:pPr>
        <w:autoSpaceDE w:val="0"/>
        <w:autoSpaceDN w:val="0"/>
        <w:adjustRightInd w:val="0"/>
        <w:spacing w:line="360" w:lineRule="auto"/>
        <w:jc w:val="both"/>
      </w:pPr>
    </w:p>
    <w:p w:rsidR="00E613DC" w:rsidRPr="00BE5F4F" w:rsidRDefault="00E613DC" w:rsidP="00415E36">
      <w:pPr>
        <w:spacing w:line="360" w:lineRule="auto"/>
        <w:jc w:val="both"/>
      </w:pPr>
    </w:p>
    <w:p w:rsidR="00A327D6" w:rsidRDefault="00432838" w:rsidP="00432838">
      <w:r>
        <w:br w:type="page"/>
      </w:r>
    </w:p>
    <w:p w:rsidR="00432838" w:rsidRPr="00BE5F4F" w:rsidRDefault="003A21FD" w:rsidP="00432838">
      <w:r>
        <w:rPr>
          <w:noProof/>
        </w:rPr>
        <w:drawing>
          <wp:anchor distT="0" distB="0" distL="114300" distR="114300" simplePos="0" relativeHeight="251658240" behindDoc="0" locked="0" layoutInCell="1" allowOverlap="1">
            <wp:simplePos x="0" y="0"/>
            <wp:positionH relativeFrom="margin">
              <wp:align>center</wp:align>
            </wp:positionH>
            <wp:positionV relativeFrom="margin">
              <wp:posOffset>3859530</wp:posOffset>
            </wp:positionV>
            <wp:extent cx="4086860" cy="3398520"/>
            <wp:effectExtent l="19050" t="0" r="8890" b="0"/>
            <wp:wrapSquare wrapText="bothSides"/>
            <wp:docPr id="14" name="Εικόνα 6" descr="Διευθύνοντα σύμβουλο αναζητεί ο όμιλος Ανδρομέδα"/>
            <wp:cNvGraphicFramePr/>
            <a:graphic xmlns:a="http://schemas.openxmlformats.org/drawingml/2006/main">
              <a:graphicData uri="http://schemas.openxmlformats.org/drawingml/2006/picture">
                <pic:pic xmlns:pic="http://schemas.openxmlformats.org/drawingml/2006/picture">
                  <pic:nvPicPr>
                    <pic:cNvPr id="18440" name="Picture 8" descr="Διευθύνοντα σύμβουλο αναζητεί ο όμιλος Ανδρομέδα"/>
                    <pic:cNvPicPr>
                      <a:picLocks noChangeAspect="1" noChangeArrowheads="1"/>
                    </pic:cNvPicPr>
                  </pic:nvPicPr>
                  <pic:blipFill>
                    <a:blip r:embed="rId16" cstate="print"/>
                    <a:srcRect/>
                    <a:stretch>
                      <a:fillRect/>
                    </a:stretch>
                  </pic:blipFill>
                  <pic:spPr bwMode="auto">
                    <a:xfrm>
                      <a:off x="0" y="0"/>
                      <a:ext cx="4086860" cy="3398520"/>
                    </a:xfrm>
                    <a:prstGeom prst="rect">
                      <a:avLst/>
                    </a:prstGeom>
                    <a:noFill/>
                  </pic:spPr>
                </pic:pic>
              </a:graphicData>
            </a:graphic>
          </wp:anchor>
        </w:drawing>
      </w:r>
      <w:r w:rsidR="002E0E2C">
        <w:rPr>
          <w:noProof/>
        </w:rPr>
        <w:drawing>
          <wp:anchor distT="0" distB="0" distL="114300" distR="114300" simplePos="0" relativeHeight="251659264" behindDoc="0" locked="0" layoutInCell="1" allowOverlap="1">
            <wp:simplePos x="0" y="0"/>
            <wp:positionH relativeFrom="margin">
              <wp:align>center</wp:align>
            </wp:positionH>
            <wp:positionV relativeFrom="margin">
              <wp:posOffset>555625</wp:posOffset>
            </wp:positionV>
            <wp:extent cx="4095750" cy="3077210"/>
            <wp:effectExtent l="19050" t="0" r="0" b="0"/>
            <wp:wrapSquare wrapText="bothSides"/>
            <wp:docPr id="16" name="Εικόνα 13" descr="Σχετική εικόν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Σχετική εικόνα"/>
                    <pic:cNvPicPr>
                      <a:picLocks noChangeAspect="1" noChangeArrowheads="1"/>
                    </pic:cNvPicPr>
                  </pic:nvPicPr>
                  <pic:blipFill>
                    <a:blip r:embed="rId17" cstate="print"/>
                    <a:srcRect/>
                    <a:stretch>
                      <a:fillRect/>
                    </a:stretch>
                  </pic:blipFill>
                  <pic:spPr bwMode="auto">
                    <a:xfrm>
                      <a:off x="0" y="0"/>
                      <a:ext cx="4095750" cy="3077210"/>
                    </a:xfrm>
                    <a:prstGeom prst="rect">
                      <a:avLst/>
                    </a:prstGeom>
                    <a:noFill/>
                    <a:ln w="9525">
                      <a:noFill/>
                      <a:miter lim="800000"/>
                      <a:headEnd/>
                      <a:tailEnd/>
                    </a:ln>
                  </pic:spPr>
                </pic:pic>
              </a:graphicData>
            </a:graphic>
          </wp:anchor>
        </w:drawing>
      </w:r>
    </w:p>
    <w:sectPr w:rsidR="00432838" w:rsidRPr="00BE5F4F" w:rsidSect="00004A0A">
      <w:footerReference w:type="even" r:id="rId18"/>
      <w:footerReference w:type="default" r:id="rId19"/>
      <w:pgSz w:w="11906" w:h="16838"/>
      <w:pgMar w:top="1135" w:right="1700" w:bottom="1440" w:left="1276"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21C08" w:rsidRDefault="00921C08">
      <w:r>
        <w:separator/>
      </w:r>
    </w:p>
  </w:endnote>
  <w:endnote w:type="continuationSeparator" w:id="0">
    <w:p w:rsidR="00921C08" w:rsidRDefault="00921C08">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ambria">
    <w:panose1 w:val="02040503050406030204"/>
    <w:charset w:val="A1"/>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A1"/>
    <w:family w:val="swiss"/>
    <w:pitch w:val="variable"/>
    <w:sig w:usb0="E0002EFF" w:usb1="C000247B" w:usb2="00000009" w:usb3="00000000" w:csb0="000001FF" w:csb1="00000000"/>
  </w:font>
  <w:font w:name="Arial">
    <w:panose1 w:val="020B0604020202020204"/>
    <w:charset w:val="A1"/>
    <w:family w:val="swiss"/>
    <w:pitch w:val="variable"/>
    <w:sig w:usb0="E0002EFF" w:usb1="C000785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21C08" w:rsidRDefault="00197135" w:rsidP="00662AB3">
    <w:pPr>
      <w:pStyle w:val="a3"/>
      <w:framePr w:wrap="around" w:vAnchor="text" w:hAnchor="margin" w:xAlign="right" w:y="1"/>
      <w:rPr>
        <w:rStyle w:val="a4"/>
      </w:rPr>
    </w:pPr>
    <w:r>
      <w:rPr>
        <w:rStyle w:val="a4"/>
      </w:rPr>
      <w:fldChar w:fldCharType="begin"/>
    </w:r>
    <w:r w:rsidR="00921C08">
      <w:rPr>
        <w:rStyle w:val="a4"/>
      </w:rPr>
      <w:instrText xml:space="preserve">PAGE  </w:instrText>
    </w:r>
    <w:r>
      <w:rPr>
        <w:rStyle w:val="a4"/>
      </w:rPr>
      <w:fldChar w:fldCharType="end"/>
    </w:r>
  </w:p>
  <w:p w:rsidR="00921C08" w:rsidRDefault="00921C08" w:rsidP="009C054C">
    <w:pPr>
      <w:pStyle w:val="a3"/>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1696006"/>
      <w:docPartObj>
        <w:docPartGallery w:val="Page Numbers (Bottom of Page)"/>
        <w:docPartUnique/>
      </w:docPartObj>
    </w:sdtPr>
    <w:sdtContent>
      <w:p w:rsidR="00921C08" w:rsidRDefault="00197135" w:rsidP="009C054C">
        <w:pPr>
          <w:pStyle w:val="a3"/>
          <w:ind w:right="360"/>
        </w:pPr>
        <w:r>
          <w:rPr>
            <w:noProof/>
            <w:lang w:eastAsia="en-US"/>
          </w:rPr>
          <w:pict>
            <v:group id="_x0000_s2049" style="position:absolute;margin-left:756pt;margin-top:0;width:1in;height:1in;z-index:251660288;mso-position-horizontal:right;mso-position-horizontal-relative:right-margin-area;mso-position-vertical:bottom;mso-position-vertical-relative:bottom-margin-area" coordorigin="10800,14400" coordsize="1440,1440" o:allowincell="f">
              <v:rect id="_x0000_s2050" style="position:absolute;left:10800;top:14400;width:1440;height:1440;mso-position-horizontal:right;mso-position-horizontal-relative:right-margin-area;mso-position-vertical:bottom;mso-position-vertical-relative:bottom-margin-area" o:allowincell="f" stroked="f">
                <v:textbox>
                  <w:txbxContent>
                    <w:p w:rsidR="00921C08" w:rsidRDefault="00921C08"/>
                  </w:txbxContent>
                </v:textbox>
              </v:rect>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_x0000_s2051" type="#_x0000_t15" style="position:absolute;left:10813;top:14744;width:1121;height:495;rotation:-585;flip:x;mso-position-horizontal-relative:page;mso-position-vertical-relative:page;mso-height-relative:bottom-margin-area;v-text-anchor:middle" filled="f" fillcolor="#4f81bd [3204]" strokecolor="#4f81bd [3204]">
                <v:textbox style="mso-next-textbox:#_x0000_s2051" inset=",0,,0">
                  <w:txbxContent>
                    <w:p w:rsidR="00921C08" w:rsidRDefault="00197135">
                      <w:pPr>
                        <w:pStyle w:val="a3"/>
                        <w:jc w:val="center"/>
                      </w:pPr>
                      <w:fldSimple w:instr=" PAGE   \* MERGEFORMAT ">
                        <w:r w:rsidR="00ED240C">
                          <w:rPr>
                            <w:noProof/>
                          </w:rPr>
                          <w:t>23</w:t>
                        </w:r>
                      </w:fldSimple>
                    </w:p>
                  </w:txbxContent>
                </v:textbox>
              </v:shape>
              <w10:wrap anchorx="page" anchory="page"/>
            </v:group>
          </w:pict>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21C08" w:rsidRDefault="00921C08">
      <w:r>
        <w:separator/>
      </w:r>
    </w:p>
  </w:footnote>
  <w:footnote w:type="continuationSeparator" w:id="0">
    <w:p w:rsidR="00921C08" w:rsidRDefault="00921C08">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580E7436"/>
    <w:lvl w:ilvl="0">
      <w:start w:val="1"/>
      <w:numFmt w:val="decimal"/>
      <w:lvlText w:val="%1."/>
      <w:lvlJc w:val="left"/>
      <w:pPr>
        <w:tabs>
          <w:tab w:val="num" w:pos="1492"/>
        </w:tabs>
        <w:ind w:left="1492" w:hanging="360"/>
      </w:pPr>
    </w:lvl>
  </w:abstractNum>
  <w:abstractNum w:abstractNumId="1">
    <w:nsid w:val="FFFFFF7D"/>
    <w:multiLevelType w:val="singleLevel"/>
    <w:tmpl w:val="C128C6EC"/>
    <w:lvl w:ilvl="0">
      <w:start w:val="1"/>
      <w:numFmt w:val="decimal"/>
      <w:lvlText w:val="%1."/>
      <w:lvlJc w:val="left"/>
      <w:pPr>
        <w:tabs>
          <w:tab w:val="num" w:pos="1209"/>
        </w:tabs>
        <w:ind w:left="1209" w:hanging="360"/>
      </w:pPr>
    </w:lvl>
  </w:abstractNum>
  <w:abstractNum w:abstractNumId="2">
    <w:nsid w:val="FFFFFF7E"/>
    <w:multiLevelType w:val="singleLevel"/>
    <w:tmpl w:val="8C6A315A"/>
    <w:lvl w:ilvl="0">
      <w:start w:val="1"/>
      <w:numFmt w:val="decimal"/>
      <w:lvlText w:val="%1."/>
      <w:lvlJc w:val="left"/>
      <w:pPr>
        <w:tabs>
          <w:tab w:val="num" w:pos="926"/>
        </w:tabs>
        <w:ind w:left="926" w:hanging="360"/>
      </w:pPr>
    </w:lvl>
  </w:abstractNum>
  <w:abstractNum w:abstractNumId="3">
    <w:nsid w:val="FFFFFF7F"/>
    <w:multiLevelType w:val="singleLevel"/>
    <w:tmpl w:val="5164BB84"/>
    <w:lvl w:ilvl="0">
      <w:start w:val="1"/>
      <w:numFmt w:val="decimal"/>
      <w:lvlText w:val="%1."/>
      <w:lvlJc w:val="left"/>
      <w:pPr>
        <w:tabs>
          <w:tab w:val="num" w:pos="643"/>
        </w:tabs>
        <w:ind w:left="643" w:hanging="360"/>
      </w:pPr>
    </w:lvl>
  </w:abstractNum>
  <w:abstractNum w:abstractNumId="4">
    <w:nsid w:val="FFFFFF80"/>
    <w:multiLevelType w:val="singleLevel"/>
    <w:tmpl w:val="4CB8AB32"/>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BCD4B1BE"/>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5A2A7314"/>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991E9BEA"/>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5F0CD97C"/>
    <w:lvl w:ilvl="0">
      <w:start w:val="1"/>
      <w:numFmt w:val="decimal"/>
      <w:lvlText w:val="%1."/>
      <w:lvlJc w:val="left"/>
      <w:pPr>
        <w:tabs>
          <w:tab w:val="num" w:pos="360"/>
        </w:tabs>
        <w:ind w:left="360" w:hanging="360"/>
      </w:pPr>
    </w:lvl>
  </w:abstractNum>
  <w:abstractNum w:abstractNumId="9">
    <w:nsid w:val="FFFFFF89"/>
    <w:multiLevelType w:val="singleLevel"/>
    <w:tmpl w:val="3FA28AF8"/>
    <w:lvl w:ilvl="0">
      <w:start w:val="1"/>
      <w:numFmt w:val="bullet"/>
      <w:lvlText w:val=""/>
      <w:lvlJc w:val="left"/>
      <w:pPr>
        <w:tabs>
          <w:tab w:val="num" w:pos="360"/>
        </w:tabs>
        <w:ind w:left="360" w:hanging="360"/>
      </w:pPr>
      <w:rPr>
        <w:rFonts w:ascii="Symbol" w:hAnsi="Symbol" w:hint="default"/>
      </w:rPr>
    </w:lvl>
  </w:abstractNum>
  <w:abstractNum w:abstractNumId="10">
    <w:nsid w:val="07E64293"/>
    <w:multiLevelType w:val="hybridMultilevel"/>
    <w:tmpl w:val="6BC4A618"/>
    <w:lvl w:ilvl="0" w:tplc="0408001B">
      <w:start w:val="1"/>
      <w:numFmt w:val="lowerRoman"/>
      <w:lvlText w:val="%1."/>
      <w:lvlJc w:val="right"/>
      <w:pPr>
        <w:tabs>
          <w:tab w:val="num" w:pos="3301"/>
        </w:tabs>
        <w:ind w:left="3301" w:hanging="180"/>
      </w:pPr>
    </w:lvl>
    <w:lvl w:ilvl="1" w:tplc="04080019" w:tentative="1">
      <w:start w:val="1"/>
      <w:numFmt w:val="lowerLetter"/>
      <w:lvlText w:val="%2."/>
      <w:lvlJc w:val="left"/>
      <w:pPr>
        <w:tabs>
          <w:tab w:val="num" w:pos="1800"/>
        </w:tabs>
        <w:ind w:left="1800" w:hanging="360"/>
      </w:pPr>
    </w:lvl>
    <w:lvl w:ilvl="2" w:tplc="0408001B" w:tentative="1">
      <w:start w:val="1"/>
      <w:numFmt w:val="lowerRoman"/>
      <w:lvlText w:val="%3."/>
      <w:lvlJc w:val="right"/>
      <w:pPr>
        <w:tabs>
          <w:tab w:val="num" w:pos="2520"/>
        </w:tabs>
        <w:ind w:left="2520" w:hanging="180"/>
      </w:pPr>
    </w:lvl>
    <w:lvl w:ilvl="3" w:tplc="0408000F" w:tentative="1">
      <w:start w:val="1"/>
      <w:numFmt w:val="decimal"/>
      <w:lvlText w:val="%4."/>
      <w:lvlJc w:val="left"/>
      <w:pPr>
        <w:tabs>
          <w:tab w:val="num" w:pos="3240"/>
        </w:tabs>
        <w:ind w:left="3240" w:hanging="360"/>
      </w:pPr>
    </w:lvl>
    <w:lvl w:ilvl="4" w:tplc="04080019" w:tentative="1">
      <w:start w:val="1"/>
      <w:numFmt w:val="lowerLetter"/>
      <w:lvlText w:val="%5."/>
      <w:lvlJc w:val="left"/>
      <w:pPr>
        <w:tabs>
          <w:tab w:val="num" w:pos="3960"/>
        </w:tabs>
        <w:ind w:left="3960" w:hanging="360"/>
      </w:pPr>
    </w:lvl>
    <w:lvl w:ilvl="5" w:tplc="0408001B" w:tentative="1">
      <w:start w:val="1"/>
      <w:numFmt w:val="lowerRoman"/>
      <w:lvlText w:val="%6."/>
      <w:lvlJc w:val="right"/>
      <w:pPr>
        <w:tabs>
          <w:tab w:val="num" w:pos="4680"/>
        </w:tabs>
        <w:ind w:left="4680" w:hanging="180"/>
      </w:pPr>
    </w:lvl>
    <w:lvl w:ilvl="6" w:tplc="0408000F" w:tentative="1">
      <w:start w:val="1"/>
      <w:numFmt w:val="decimal"/>
      <w:lvlText w:val="%7."/>
      <w:lvlJc w:val="left"/>
      <w:pPr>
        <w:tabs>
          <w:tab w:val="num" w:pos="5400"/>
        </w:tabs>
        <w:ind w:left="5400" w:hanging="360"/>
      </w:pPr>
    </w:lvl>
    <w:lvl w:ilvl="7" w:tplc="04080019" w:tentative="1">
      <w:start w:val="1"/>
      <w:numFmt w:val="lowerLetter"/>
      <w:lvlText w:val="%8."/>
      <w:lvlJc w:val="left"/>
      <w:pPr>
        <w:tabs>
          <w:tab w:val="num" w:pos="6120"/>
        </w:tabs>
        <w:ind w:left="6120" w:hanging="360"/>
      </w:pPr>
    </w:lvl>
    <w:lvl w:ilvl="8" w:tplc="0408001B" w:tentative="1">
      <w:start w:val="1"/>
      <w:numFmt w:val="lowerRoman"/>
      <w:lvlText w:val="%9."/>
      <w:lvlJc w:val="right"/>
      <w:pPr>
        <w:tabs>
          <w:tab w:val="num" w:pos="6840"/>
        </w:tabs>
        <w:ind w:left="6840" w:hanging="180"/>
      </w:pPr>
    </w:lvl>
  </w:abstractNum>
  <w:abstractNum w:abstractNumId="11">
    <w:nsid w:val="08AD0766"/>
    <w:multiLevelType w:val="hybridMultilevel"/>
    <w:tmpl w:val="5DCCAFA6"/>
    <w:lvl w:ilvl="0" w:tplc="0408000F">
      <w:start w:val="1"/>
      <w:numFmt w:val="decimal"/>
      <w:lvlText w:val="%1."/>
      <w:lvlJc w:val="left"/>
      <w:pPr>
        <w:tabs>
          <w:tab w:val="num" w:pos="1620"/>
        </w:tabs>
        <w:ind w:left="1620" w:hanging="360"/>
      </w:pPr>
    </w:lvl>
    <w:lvl w:ilvl="1" w:tplc="04080019" w:tentative="1">
      <w:start w:val="1"/>
      <w:numFmt w:val="lowerLetter"/>
      <w:lvlText w:val="%2."/>
      <w:lvlJc w:val="left"/>
      <w:pPr>
        <w:tabs>
          <w:tab w:val="num" w:pos="2340"/>
        </w:tabs>
        <w:ind w:left="2340" w:hanging="360"/>
      </w:pPr>
    </w:lvl>
    <w:lvl w:ilvl="2" w:tplc="0408001B" w:tentative="1">
      <w:start w:val="1"/>
      <w:numFmt w:val="lowerRoman"/>
      <w:lvlText w:val="%3."/>
      <w:lvlJc w:val="right"/>
      <w:pPr>
        <w:tabs>
          <w:tab w:val="num" w:pos="3060"/>
        </w:tabs>
        <w:ind w:left="3060" w:hanging="180"/>
      </w:pPr>
    </w:lvl>
    <w:lvl w:ilvl="3" w:tplc="0408000F" w:tentative="1">
      <w:start w:val="1"/>
      <w:numFmt w:val="decimal"/>
      <w:lvlText w:val="%4."/>
      <w:lvlJc w:val="left"/>
      <w:pPr>
        <w:tabs>
          <w:tab w:val="num" w:pos="3780"/>
        </w:tabs>
        <w:ind w:left="3780" w:hanging="360"/>
      </w:pPr>
    </w:lvl>
    <w:lvl w:ilvl="4" w:tplc="04080019" w:tentative="1">
      <w:start w:val="1"/>
      <w:numFmt w:val="lowerLetter"/>
      <w:lvlText w:val="%5."/>
      <w:lvlJc w:val="left"/>
      <w:pPr>
        <w:tabs>
          <w:tab w:val="num" w:pos="4500"/>
        </w:tabs>
        <w:ind w:left="4500" w:hanging="360"/>
      </w:pPr>
    </w:lvl>
    <w:lvl w:ilvl="5" w:tplc="0408001B" w:tentative="1">
      <w:start w:val="1"/>
      <w:numFmt w:val="lowerRoman"/>
      <w:lvlText w:val="%6."/>
      <w:lvlJc w:val="right"/>
      <w:pPr>
        <w:tabs>
          <w:tab w:val="num" w:pos="5220"/>
        </w:tabs>
        <w:ind w:left="5220" w:hanging="180"/>
      </w:pPr>
    </w:lvl>
    <w:lvl w:ilvl="6" w:tplc="0408000F" w:tentative="1">
      <w:start w:val="1"/>
      <w:numFmt w:val="decimal"/>
      <w:lvlText w:val="%7."/>
      <w:lvlJc w:val="left"/>
      <w:pPr>
        <w:tabs>
          <w:tab w:val="num" w:pos="5940"/>
        </w:tabs>
        <w:ind w:left="5940" w:hanging="360"/>
      </w:pPr>
    </w:lvl>
    <w:lvl w:ilvl="7" w:tplc="04080019" w:tentative="1">
      <w:start w:val="1"/>
      <w:numFmt w:val="lowerLetter"/>
      <w:lvlText w:val="%8."/>
      <w:lvlJc w:val="left"/>
      <w:pPr>
        <w:tabs>
          <w:tab w:val="num" w:pos="6660"/>
        </w:tabs>
        <w:ind w:left="6660" w:hanging="360"/>
      </w:pPr>
    </w:lvl>
    <w:lvl w:ilvl="8" w:tplc="0408001B" w:tentative="1">
      <w:start w:val="1"/>
      <w:numFmt w:val="lowerRoman"/>
      <w:lvlText w:val="%9."/>
      <w:lvlJc w:val="right"/>
      <w:pPr>
        <w:tabs>
          <w:tab w:val="num" w:pos="7380"/>
        </w:tabs>
        <w:ind w:left="7380" w:hanging="180"/>
      </w:pPr>
    </w:lvl>
  </w:abstractNum>
  <w:abstractNum w:abstractNumId="12">
    <w:nsid w:val="0C943CEA"/>
    <w:multiLevelType w:val="multilevel"/>
    <w:tmpl w:val="43E079A6"/>
    <w:lvl w:ilvl="0">
      <w:start w:val="3"/>
      <w:numFmt w:val="decimal"/>
      <w:lvlText w:val="%1"/>
      <w:lvlJc w:val="left"/>
      <w:pPr>
        <w:tabs>
          <w:tab w:val="num" w:pos="360"/>
        </w:tabs>
        <w:ind w:left="360" w:hanging="360"/>
      </w:pPr>
      <w:rPr>
        <w:rFonts w:hint="default"/>
      </w:rPr>
    </w:lvl>
    <w:lvl w:ilvl="1">
      <w:start w:val="5"/>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3">
    <w:nsid w:val="0FAF6300"/>
    <w:multiLevelType w:val="hybridMultilevel"/>
    <w:tmpl w:val="49ACBABA"/>
    <w:lvl w:ilvl="0" w:tplc="0408000F">
      <w:start w:val="4"/>
      <w:numFmt w:val="decimal"/>
      <w:lvlText w:val="%1."/>
      <w:lvlJc w:val="left"/>
      <w:pPr>
        <w:tabs>
          <w:tab w:val="num" w:pos="720"/>
        </w:tabs>
        <w:ind w:left="720" w:hanging="360"/>
      </w:pPr>
      <w:rPr>
        <w:rFonts w:hint="default"/>
      </w:rPr>
    </w:lvl>
    <w:lvl w:ilvl="1" w:tplc="04080019" w:tentative="1">
      <w:start w:val="1"/>
      <w:numFmt w:val="lowerLetter"/>
      <w:lvlText w:val="%2."/>
      <w:lvlJc w:val="left"/>
      <w:pPr>
        <w:tabs>
          <w:tab w:val="num" w:pos="1440"/>
        </w:tabs>
        <w:ind w:left="1440" w:hanging="360"/>
      </w:pPr>
    </w:lvl>
    <w:lvl w:ilvl="2" w:tplc="0408001B">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4">
    <w:nsid w:val="14B92B9E"/>
    <w:multiLevelType w:val="hybridMultilevel"/>
    <w:tmpl w:val="7376F4F4"/>
    <w:lvl w:ilvl="0" w:tplc="0408000F">
      <w:start w:val="1"/>
      <w:numFmt w:val="decimal"/>
      <w:lvlText w:val="%1."/>
      <w:lvlJc w:val="left"/>
      <w:pPr>
        <w:tabs>
          <w:tab w:val="num" w:pos="1620"/>
        </w:tabs>
        <w:ind w:left="1620" w:hanging="360"/>
      </w:pPr>
    </w:lvl>
    <w:lvl w:ilvl="1" w:tplc="04080019" w:tentative="1">
      <w:start w:val="1"/>
      <w:numFmt w:val="lowerLetter"/>
      <w:lvlText w:val="%2."/>
      <w:lvlJc w:val="left"/>
      <w:pPr>
        <w:tabs>
          <w:tab w:val="num" w:pos="2340"/>
        </w:tabs>
        <w:ind w:left="2340" w:hanging="360"/>
      </w:pPr>
    </w:lvl>
    <w:lvl w:ilvl="2" w:tplc="0408001B" w:tentative="1">
      <w:start w:val="1"/>
      <w:numFmt w:val="lowerRoman"/>
      <w:lvlText w:val="%3."/>
      <w:lvlJc w:val="right"/>
      <w:pPr>
        <w:tabs>
          <w:tab w:val="num" w:pos="3060"/>
        </w:tabs>
        <w:ind w:left="3060" w:hanging="180"/>
      </w:pPr>
    </w:lvl>
    <w:lvl w:ilvl="3" w:tplc="0408000F" w:tentative="1">
      <w:start w:val="1"/>
      <w:numFmt w:val="decimal"/>
      <w:lvlText w:val="%4."/>
      <w:lvlJc w:val="left"/>
      <w:pPr>
        <w:tabs>
          <w:tab w:val="num" w:pos="3780"/>
        </w:tabs>
        <w:ind w:left="3780" w:hanging="360"/>
      </w:pPr>
    </w:lvl>
    <w:lvl w:ilvl="4" w:tplc="04080019" w:tentative="1">
      <w:start w:val="1"/>
      <w:numFmt w:val="lowerLetter"/>
      <w:lvlText w:val="%5."/>
      <w:lvlJc w:val="left"/>
      <w:pPr>
        <w:tabs>
          <w:tab w:val="num" w:pos="4500"/>
        </w:tabs>
        <w:ind w:left="4500" w:hanging="360"/>
      </w:pPr>
    </w:lvl>
    <w:lvl w:ilvl="5" w:tplc="0408001B" w:tentative="1">
      <w:start w:val="1"/>
      <w:numFmt w:val="lowerRoman"/>
      <w:lvlText w:val="%6."/>
      <w:lvlJc w:val="right"/>
      <w:pPr>
        <w:tabs>
          <w:tab w:val="num" w:pos="5220"/>
        </w:tabs>
        <w:ind w:left="5220" w:hanging="180"/>
      </w:pPr>
    </w:lvl>
    <w:lvl w:ilvl="6" w:tplc="0408000F" w:tentative="1">
      <w:start w:val="1"/>
      <w:numFmt w:val="decimal"/>
      <w:lvlText w:val="%7."/>
      <w:lvlJc w:val="left"/>
      <w:pPr>
        <w:tabs>
          <w:tab w:val="num" w:pos="5940"/>
        </w:tabs>
        <w:ind w:left="5940" w:hanging="360"/>
      </w:pPr>
    </w:lvl>
    <w:lvl w:ilvl="7" w:tplc="04080019" w:tentative="1">
      <w:start w:val="1"/>
      <w:numFmt w:val="lowerLetter"/>
      <w:lvlText w:val="%8."/>
      <w:lvlJc w:val="left"/>
      <w:pPr>
        <w:tabs>
          <w:tab w:val="num" w:pos="6660"/>
        </w:tabs>
        <w:ind w:left="6660" w:hanging="360"/>
      </w:pPr>
    </w:lvl>
    <w:lvl w:ilvl="8" w:tplc="0408001B" w:tentative="1">
      <w:start w:val="1"/>
      <w:numFmt w:val="lowerRoman"/>
      <w:lvlText w:val="%9."/>
      <w:lvlJc w:val="right"/>
      <w:pPr>
        <w:tabs>
          <w:tab w:val="num" w:pos="7380"/>
        </w:tabs>
        <w:ind w:left="7380" w:hanging="180"/>
      </w:pPr>
    </w:lvl>
  </w:abstractNum>
  <w:abstractNum w:abstractNumId="15">
    <w:nsid w:val="156335DF"/>
    <w:multiLevelType w:val="hybridMultilevel"/>
    <w:tmpl w:val="BF40AAD6"/>
    <w:lvl w:ilvl="0" w:tplc="0408000F">
      <w:start w:val="1"/>
      <w:numFmt w:val="decimal"/>
      <w:lvlText w:val="%1."/>
      <w:lvlJc w:val="left"/>
      <w:pPr>
        <w:tabs>
          <w:tab w:val="num" w:pos="720"/>
        </w:tabs>
        <w:ind w:left="720" w:hanging="360"/>
      </w:pPr>
    </w:lvl>
    <w:lvl w:ilvl="1" w:tplc="04080019" w:tentative="1">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6">
    <w:nsid w:val="17456C8F"/>
    <w:multiLevelType w:val="hybridMultilevel"/>
    <w:tmpl w:val="D758D46C"/>
    <w:lvl w:ilvl="0" w:tplc="ED127338">
      <w:start w:val="1"/>
      <w:numFmt w:val="decimal"/>
      <w:lvlText w:val="%1."/>
      <w:lvlJc w:val="left"/>
      <w:pPr>
        <w:tabs>
          <w:tab w:val="num" w:pos="1800"/>
        </w:tabs>
        <w:ind w:left="1800" w:hanging="360"/>
      </w:pPr>
      <w:rPr>
        <w:rFonts w:ascii="Times New Roman" w:hAnsi="Times New Roman" w:hint="default"/>
        <w:sz w:val="24"/>
      </w:rPr>
    </w:lvl>
    <w:lvl w:ilvl="1" w:tplc="04080019" w:tentative="1">
      <w:start w:val="1"/>
      <w:numFmt w:val="lowerLetter"/>
      <w:lvlText w:val="%2."/>
      <w:lvlJc w:val="left"/>
      <w:pPr>
        <w:tabs>
          <w:tab w:val="num" w:pos="1800"/>
        </w:tabs>
        <w:ind w:left="1800" w:hanging="360"/>
      </w:pPr>
    </w:lvl>
    <w:lvl w:ilvl="2" w:tplc="0408001B" w:tentative="1">
      <w:start w:val="1"/>
      <w:numFmt w:val="lowerRoman"/>
      <w:lvlText w:val="%3."/>
      <w:lvlJc w:val="right"/>
      <w:pPr>
        <w:tabs>
          <w:tab w:val="num" w:pos="2520"/>
        </w:tabs>
        <w:ind w:left="2520" w:hanging="180"/>
      </w:pPr>
    </w:lvl>
    <w:lvl w:ilvl="3" w:tplc="0408000F" w:tentative="1">
      <w:start w:val="1"/>
      <w:numFmt w:val="decimal"/>
      <w:lvlText w:val="%4."/>
      <w:lvlJc w:val="left"/>
      <w:pPr>
        <w:tabs>
          <w:tab w:val="num" w:pos="3240"/>
        </w:tabs>
        <w:ind w:left="3240" w:hanging="360"/>
      </w:pPr>
    </w:lvl>
    <w:lvl w:ilvl="4" w:tplc="04080019" w:tentative="1">
      <w:start w:val="1"/>
      <w:numFmt w:val="lowerLetter"/>
      <w:lvlText w:val="%5."/>
      <w:lvlJc w:val="left"/>
      <w:pPr>
        <w:tabs>
          <w:tab w:val="num" w:pos="3960"/>
        </w:tabs>
        <w:ind w:left="3960" w:hanging="360"/>
      </w:pPr>
    </w:lvl>
    <w:lvl w:ilvl="5" w:tplc="0408001B" w:tentative="1">
      <w:start w:val="1"/>
      <w:numFmt w:val="lowerRoman"/>
      <w:lvlText w:val="%6."/>
      <w:lvlJc w:val="right"/>
      <w:pPr>
        <w:tabs>
          <w:tab w:val="num" w:pos="4680"/>
        </w:tabs>
        <w:ind w:left="4680" w:hanging="180"/>
      </w:pPr>
    </w:lvl>
    <w:lvl w:ilvl="6" w:tplc="0408000F" w:tentative="1">
      <w:start w:val="1"/>
      <w:numFmt w:val="decimal"/>
      <w:lvlText w:val="%7."/>
      <w:lvlJc w:val="left"/>
      <w:pPr>
        <w:tabs>
          <w:tab w:val="num" w:pos="5400"/>
        </w:tabs>
        <w:ind w:left="5400" w:hanging="360"/>
      </w:pPr>
    </w:lvl>
    <w:lvl w:ilvl="7" w:tplc="04080019" w:tentative="1">
      <w:start w:val="1"/>
      <w:numFmt w:val="lowerLetter"/>
      <w:lvlText w:val="%8."/>
      <w:lvlJc w:val="left"/>
      <w:pPr>
        <w:tabs>
          <w:tab w:val="num" w:pos="6120"/>
        </w:tabs>
        <w:ind w:left="6120" w:hanging="360"/>
      </w:pPr>
    </w:lvl>
    <w:lvl w:ilvl="8" w:tplc="0408001B" w:tentative="1">
      <w:start w:val="1"/>
      <w:numFmt w:val="lowerRoman"/>
      <w:lvlText w:val="%9."/>
      <w:lvlJc w:val="right"/>
      <w:pPr>
        <w:tabs>
          <w:tab w:val="num" w:pos="6840"/>
        </w:tabs>
        <w:ind w:left="6840" w:hanging="180"/>
      </w:pPr>
    </w:lvl>
  </w:abstractNum>
  <w:abstractNum w:abstractNumId="17">
    <w:nsid w:val="1AC24384"/>
    <w:multiLevelType w:val="hybridMultilevel"/>
    <w:tmpl w:val="DF0A3DDA"/>
    <w:lvl w:ilvl="0" w:tplc="ED127338">
      <w:start w:val="1"/>
      <w:numFmt w:val="decimal"/>
      <w:lvlText w:val="%1."/>
      <w:lvlJc w:val="left"/>
      <w:pPr>
        <w:tabs>
          <w:tab w:val="num" w:pos="502"/>
        </w:tabs>
        <w:ind w:left="502" w:hanging="360"/>
      </w:pPr>
      <w:rPr>
        <w:rFonts w:ascii="Times New Roman" w:hAnsi="Times New Roman" w:hint="default"/>
        <w:sz w:val="24"/>
      </w:rPr>
    </w:lvl>
    <w:lvl w:ilvl="1" w:tplc="04080019" w:tentative="1">
      <w:start w:val="1"/>
      <w:numFmt w:val="lowerLetter"/>
      <w:lvlText w:val="%2."/>
      <w:lvlJc w:val="left"/>
      <w:pPr>
        <w:ind w:left="502" w:hanging="360"/>
      </w:pPr>
    </w:lvl>
    <w:lvl w:ilvl="2" w:tplc="0408001B" w:tentative="1">
      <w:start w:val="1"/>
      <w:numFmt w:val="lowerRoman"/>
      <w:lvlText w:val="%3."/>
      <w:lvlJc w:val="right"/>
      <w:pPr>
        <w:ind w:left="1222" w:hanging="180"/>
      </w:pPr>
    </w:lvl>
    <w:lvl w:ilvl="3" w:tplc="0408000F" w:tentative="1">
      <w:start w:val="1"/>
      <w:numFmt w:val="decimal"/>
      <w:lvlText w:val="%4."/>
      <w:lvlJc w:val="left"/>
      <w:pPr>
        <w:ind w:left="1942" w:hanging="360"/>
      </w:pPr>
    </w:lvl>
    <w:lvl w:ilvl="4" w:tplc="04080019" w:tentative="1">
      <w:start w:val="1"/>
      <w:numFmt w:val="lowerLetter"/>
      <w:lvlText w:val="%5."/>
      <w:lvlJc w:val="left"/>
      <w:pPr>
        <w:ind w:left="2662" w:hanging="360"/>
      </w:pPr>
    </w:lvl>
    <w:lvl w:ilvl="5" w:tplc="0408001B" w:tentative="1">
      <w:start w:val="1"/>
      <w:numFmt w:val="lowerRoman"/>
      <w:lvlText w:val="%6."/>
      <w:lvlJc w:val="right"/>
      <w:pPr>
        <w:ind w:left="3382" w:hanging="180"/>
      </w:pPr>
    </w:lvl>
    <w:lvl w:ilvl="6" w:tplc="0408000F" w:tentative="1">
      <w:start w:val="1"/>
      <w:numFmt w:val="decimal"/>
      <w:lvlText w:val="%7."/>
      <w:lvlJc w:val="left"/>
      <w:pPr>
        <w:ind w:left="4102" w:hanging="360"/>
      </w:pPr>
    </w:lvl>
    <w:lvl w:ilvl="7" w:tplc="04080019" w:tentative="1">
      <w:start w:val="1"/>
      <w:numFmt w:val="lowerLetter"/>
      <w:lvlText w:val="%8."/>
      <w:lvlJc w:val="left"/>
      <w:pPr>
        <w:ind w:left="4822" w:hanging="360"/>
      </w:pPr>
    </w:lvl>
    <w:lvl w:ilvl="8" w:tplc="0408001B" w:tentative="1">
      <w:start w:val="1"/>
      <w:numFmt w:val="lowerRoman"/>
      <w:lvlText w:val="%9."/>
      <w:lvlJc w:val="right"/>
      <w:pPr>
        <w:ind w:left="5542" w:hanging="180"/>
      </w:pPr>
    </w:lvl>
  </w:abstractNum>
  <w:abstractNum w:abstractNumId="18">
    <w:nsid w:val="1F356557"/>
    <w:multiLevelType w:val="multilevel"/>
    <w:tmpl w:val="B6AEBC6C"/>
    <w:lvl w:ilvl="0">
      <w:start w:val="1"/>
      <w:numFmt w:val="decimal"/>
      <w:lvlText w:val="%1."/>
      <w:lvlJc w:val="left"/>
      <w:pPr>
        <w:tabs>
          <w:tab w:val="num" w:pos="1440"/>
        </w:tabs>
        <w:ind w:left="1440" w:hanging="360"/>
      </w:pPr>
      <w:rPr>
        <w:rFonts w:ascii="Times New Roman" w:hAnsi="Times New Roman" w:hint="default"/>
        <w:sz w:val="24"/>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nsid w:val="202C7213"/>
    <w:multiLevelType w:val="hybridMultilevel"/>
    <w:tmpl w:val="4C327554"/>
    <w:lvl w:ilvl="0" w:tplc="ED127338">
      <w:start w:val="1"/>
      <w:numFmt w:val="decimal"/>
      <w:lvlText w:val="%1."/>
      <w:lvlJc w:val="left"/>
      <w:pPr>
        <w:tabs>
          <w:tab w:val="num" w:pos="1440"/>
        </w:tabs>
        <w:ind w:left="1440" w:hanging="360"/>
      </w:pPr>
      <w:rPr>
        <w:rFonts w:ascii="Times New Roman" w:hAnsi="Times New Roman" w:hint="default"/>
        <w:sz w:val="24"/>
      </w:rPr>
    </w:lvl>
    <w:lvl w:ilvl="1" w:tplc="04080019" w:tentative="1">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20">
    <w:nsid w:val="2F2855B2"/>
    <w:multiLevelType w:val="hybridMultilevel"/>
    <w:tmpl w:val="B6AEBC6C"/>
    <w:lvl w:ilvl="0" w:tplc="ED127338">
      <w:start w:val="1"/>
      <w:numFmt w:val="decimal"/>
      <w:lvlText w:val="%1."/>
      <w:lvlJc w:val="left"/>
      <w:pPr>
        <w:tabs>
          <w:tab w:val="num" w:pos="1440"/>
        </w:tabs>
        <w:ind w:left="1440" w:hanging="360"/>
      </w:pPr>
      <w:rPr>
        <w:rFonts w:ascii="Times New Roman" w:hAnsi="Times New Roman" w:hint="default"/>
        <w:sz w:val="24"/>
      </w:rPr>
    </w:lvl>
    <w:lvl w:ilvl="1" w:tplc="04080019" w:tentative="1">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21">
    <w:nsid w:val="4B3207C0"/>
    <w:multiLevelType w:val="hybridMultilevel"/>
    <w:tmpl w:val="119CCBC2"/>
    <w:lvl w:ilvl="0" w:tplc="0408000F">
      <w:start w:val="3"/>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2">
    <w:nsid w:val="4B35762F"/>
    <w:multiLevelType w:val="multilevel"/>
    <w:tmpl w:val="6BC4A618"/>
    <w:lvl w:ilvl="0">
      <w:start w:val="1"/>
      <w:numFmt w:val="lowerRoman"/>
      <w:lvlText w:val="%1."/>
      <w:lvlJc w:val="right"/>
      <w:pPr>
        <w:tabs>
          <w:tab w:val="num" w:pos="3301"/>
        </w:tabs>
        <w:ind w:left="3301" w:hanging="180"/>
      </w:pPr>
    </w:lvl>
    <w:lvl w:ilvl="1">
      <w:start w:val="1"/>
      <w:numFmt w:val="lowerLetter"/>
      <w:lvlText w:val="%2."/>
      <w:lvlJc w:val="left"/>
      <w:pPr>
        <w:tabs>
          <w:tab w:val="num" w:pos="1800"/>
        </w:tabs>
        <w:ind w:left="1800" w:hanging="360"/>
      </w:pPr>
    </w:lvl>
    <w:lvl w:ilvl="2">
      <w:start w:val="1"/>
      <w:numFmt w:val="lowerRoman"/>
      <w:lvlText w:val="%3."/>
      <w:lvlJc w:val="right"/>
      <w:pPr>
        <w:tabs>
          <w:tab w:val="num" w:pos="2520"/>
        </w:tabs>
        <w:ind w:left="2520" w:hanging="180"/>
      </w:pPr>
    </w:lvl>
    <w:lvl w:ilvl="3">
      <w:start w:val="1"/>
      <w:numFmt w:val="decimal"/>
      <w:lvlText w:val="%4."/>
      <w:lvlJc w:val="left"/>
      <w:pPr>
        <w:tabs>
          <w:tab w:val="num" w:pos="3240"/>
        </w:tabs>
        <w:ind w:left="3240" w:hanging="360"/>
      </w:pPr>
    </w:lvl>
    <w:lvl w:ilvl="4">
      <w:start w:val="1"/>
      <w:numFmt w:val="lowerLetter"/>
      <w:lvlText w:val="%5."/>
      <w:lvlJc w:val="left"/>
      <w:pPr>
        <w:tabs>
          <w:tab w:val="num" w:pos="3960"/>
        </w:tabs>
        <w:ind w:left="3960" w:hanging="360"/>
      </w:pPr>
    </w:lvl>
    <w:lvl w:ilvl="5">
      <w:start w:val="1"/>
      <w:numFmt w:val="lowerRoman"/>
      <w:lvlText w:val="%6."/>
      <w:lvlJc w:val="right"/>
      <w:pPr>
        <w:tabs>
          <w:tab w:val="num" w:pos="4680"/>
        </w:tabs>
        <w:ind w:left="4680" w:hanging="180"/>
      </w:pPr>
    </w:lvl>
    <w:lvl w:ilvl="6">
      <w:start w:val="1"/>
      <w:numFmt w:val="decimal"/>
      <w:lvlText w:val="%7."/>
      <w:lvlJc w:val="left"/>
      <w:pPr>
        <w:tabs>
          <w:tab w:val="num" w:pos="5400"/>
        </w:tabs>
        <w:ind w:left="5400" w:hanging="360"/>
      </w:pPr>
    </w:lvl>
    <w:lvl w:ilvl="7">
      <w:start w:val="1"/>
      <w:numFmt w:val="lowerLetter"/>
      <w:lvlText w:val="%8."/>
      <w:lvlJc w:val="left"/>
      <w:pPr>
        <w:tabs>
          <w:tab w:val="num" w:pos="6120"/>
        </w:tabs>
        <w:ind w:left="6120" w:hanging="360"/>
      </w:pPr>
    </w:lvl>
    <w:lvl w:ilvl="8">
      <w:start w:val="1"/>
      <w:numFmt w:val="lowerRoman"/>
      <w:lvlText w:val="%9."/>
      <w:lvlJc w:val="right"/>
      <w:pPr>
        <w:tabs>
          <w:tab w:val="num" w:pos="6840"/>
        </w:tabs>
        <w:ind w:left="6840" w:hanging="180"/>
      </w:pPr>
    </w:lvl>
  </w:abstractNum>
  <w:abstractNum w:abstractNumId="23">
    <w:nsid w:val="549114DB"/>
    <w:multiLevelType w:val="hybridMultilevel"/>
    <w:tmpl w:val="4E84963A"/>
    <w:lvl w:ilvl="0" w:tplc="ED127338">
      <w:start w:val="1"/>
      <w:numFmt w:val="decimal"/>
      <w:lvlText w:val="%1."/>
      <w:lvlJc w:val="left"/>
      <w:pPr>
        <w:tabs>
          <w:tab w:val="num" w:pos="1440"/>
        </w:tabs>
        <w:ind w:left="1440" w:hanging="360"/>
      </w:pPr>
      <w:rPr>
        <w:rFonts w:ascii="Times New Roman" w:hAnsi="Times New Roman" w:hint="default"/>
        <w:sz w:val="24"/>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4">
    <w:nsid w:val="5560120E"/>
    <w:multiLevelType w:val="hybridMultilevel"/>
    <w:tmpl w:val="FC726AB8"/>
    <w:lvl w:ilvl="0" w:tplc="0408000F">
      <w:start w:val="1"/>
      <w:numFmt w:val="decimal"/>
      <w:lvlText w:val="%1."/>
      <w:lvlJc w:val="left"/>
      <w:pPr>
        <w:tabs>
          <w:tab w:val="num" w:pos="1501"/>
        </w:tabs>
        <w:ind w:left="1501" w:hanging="360"/>
      </w:pPr>
    </w:lvl>
    <w:lvl w:ilvl="1" w:tplc="0408000F">
      <w:start w:val="1"/>
      <w:numFmt w:val="decimal"/>
      <w:lvlText w:val="%2."/>
      <w:lvlJc w:val="left"/>
      <w:pPr>
        <w:tabs>
          <w:tab w:val="num" w:pos="2221"/>
        </w:tabs>
        <w:ind w:left="2221" w:hanging="360"/>
      </w:pPr>
    </w:lvl>
    <w:lvl w:ilvl="2" w:tplc="0408001B">
      <w:start w:val="1"/>
      <w:numFmt w:val="lowerRoman"/>
      <w:lvlText w:val="%3."/>
      <w:lvlJc w:val="right"/>
      <w:pPr>
        <w:tabs>
          <w:tab w:val="num" w:pos="2941"/>
        </w:tabs>
        <w:ind w:left="2941" w:hanging="180"/>
      </w:pPr>
    </w:lvl>
    <w:lvl w:ilvl="3" w:tplc="0408000F" w:tentative="1">
      <w:start w:val="1"/>
      <w:numFmt w:val="decimal"/>
      <w:lvlText w:val="%4."/>
      <w:lvlJc w:val="left"/>
      <w:pPr>
        <w:tabs>
          <w:tab w:val="num" w:pos="3661"/>
        </w:tabs>
        <w:ind w:left="3661" w:hanging="360"/>
      </w:pPr>
    </w:lvl>
    <w:lvl w:ilvl="4" w:tplc="04080019" w:tentative="1">
      <w:start w:val="1"/>
      <w:numFmt w:val="lowerLetter"/>
      <w:lvlText w:val="%5."/>
      <w:lvlJc w:val="left"/>
      <w:pPr>
        <w:tabs>
          <w:tab w:val="num" w:pos="4381"/>
        </w:tabs>
        <w:ind w:left="4381" w:hanging="360"/>
      </w:pPr>
    </w:lvl>
    <w:lvl w:ilvl="5" w:tplc="0408001B" w:tentative="1">
      <w:start w:val="1"/>
      <w:numFmt w:val="lowerRoman"/>
      <w:lvlText w:val="%6."/>
      <w:lvlJc w:val="right"/>
      <w:pPr>
        <w:tabs>
          <w:tab w:val="num" w:pos="5101"/>
        </w:tabs>
        <w:ind w:left="5101" w:hanging="180"/>
      </w:pPr>
    </w:lvl>
    <w:lvl w:ilvl="6" w:tplc="0408000F" w:tentative="1">
      <w:start w:val="1"/>
      <w:numFmt w:val="decimal"/>
      <w:lvlText w:val="%7."/>
      <w:lvlJc w:val="left"/>
      <w:pPr>
        <w:tabs>
          <w:tab w:val="num" w:pos="5821"/>
        </w:tabs>
        <w:ind w:left="5821" w:hanging="360"/>
      </w:pPr>
    </w:lvl>
    <w:lvl w:ilvl="7" w:tplc="04080019" w:tentative="1">
      <w:start w:val="1"/>
      <w:numFmt w:val="lowerLetter"/>
      <w:lvlText w:val="%8."/>
      <w:lvlJc w:val="left"/>
      <w:pPr>
        <w:tabs>
          <w:tab w:val="num" w:pos="6541"/>
        </w:tabs>
        <w:ind w:left="6541" w:hanging="360"/>
      </w:pPr>
    </w:lvl>
    <w:lvl w:ilvl="8" w:tplc="0408001B" w:tentative="1">
      <w:start w:val="1"/>
      <w:numFmt w:val="lowerRoman"/>
      <w:lvlText w:val="%9."/>
      <w:lvlJc w:val="right"/>
      <w:pPr>
        <w:tabs>
          <w:tab w:val="num" w:pos="7261"/>
        </w:tabs>
        <w:ind w:left="7261" w:hanging="180"/>
      </w:pPr>
    </w:lvl>
  </w:abstractNum>
  <w:abstractNum w:abstractNumId="25">
    <w:nsid w:val="593E6401"/>
    <w:multiLevelType w:val="hybridMultilevel"/>
    <w:tmpl w:val="A8182494"/>
    <w:lvl w:ilvl="0" w:tplc="0408000F">
      <w:start w:val="1"/>
      <w:numFmt w:val="decimal"/>
      <w:lvlText w:val="%1."/>
      <w:lvlJc w:val="left"/>
      <w:pPr>
        <w:tabs>
          <w:tab w:val="num" w:pos="1440"/>
        </w:tabs>
        <w:ind w:left="1440" w:hanging="360"/>
      </w:pPr>
    </w:lvl>
    <w:lvl w:ilvl="1" w:tplc="04080019" w:tentative="1">
      <w:start w:val="1"/>
      <w:numFmt w:val="lowerLetter"/>
      <w:lvlText w:val="%2."/>
      <w:lvlJc w:val="left"/>
      <w:pPr>
        <w:tabs>
          <w:tab w:val="num" w:pos="2160"/>
        </w:tabs>
        <w:ind w:left="2160" w:hanging="360"/>
      </w:pPr>
    </w:lvl>
    <w:lvl w:ilvl="2" w:tplc="0408001B" w:tentative="1">
      <w:start w:val="1"/>
      <w:numFmt w:val="lowerRoman"/>
      <w:lvlText w:val="%3."/>
      <w:lvlJc w:val="right"/>
      <w:pPr>
        <w:tabs>
          <w:tab w:val="num" w:pos="2880"/>
        </w:tabs>
        <w:ind w:left="2880" w:hanging="180"/>
      </w:pPr>
    </w:lvl>
    <w:lvl w:ilvl="3" w:tplc="0408000F" w:tentative="1">
      <w:start w:val="1"/>
      <w:numFmt w:val="decimal"/>
      <w:lvlText w:val="%4."/>
      <w:lvlJc w:val="left"/>
      <w:pPr>
        <w:tabs>
          <w:tab w:val="num" w:pos="3600"/>
        </w:tabs>
        <w:ind w:left="3600" w:hanging="360"/>
      </w:pPr>
    </w:lvl>
    <w:lvl w:ilvl="4" w:tplc="04080019" w:tentative="1">
      <w:start w:val="1"/>
      <w:numFmt w:val="lowerLetter"/>
      <w:lvlText w:val="%5."/>
      <w:lvlJc w:val="left"/>
      <w:pPr>
        <w:tabs>
          <w:tab w:val="num" w:pos="4320"/>
        </w:tabs>
        <w:ind w:left="4320" w:hanging="360"/>
      </w:pPr>
    </w:lvl>
    <w:lvl w:ilvl="5" w:tplc="0408001B" w:tentative="1">
      <w:start w:val="1"/>
      <w:numFmt w:val="lowerRoman"/>
      <w:lvlText w:val="%6."/>
      <w:lvlJc w:val="right"/>
      <w:pPr>
        <w:tabs>
          <w:tab w:val="num" w:pos="5040"/>
        </w:tabs>
        <w:ind w:left="5040" w:hanging="180"/>
      </w:pPr>
    </w:lvl>
    <w:lvl w:ilvl="6" w:tplc="0408000F" w:tentative="1">
      <w:start w:val="1"/>
      <w:numFmt w:val="decimal"/>
      <w:lvlText w:val="%7."/>
      <w:lvlJc w:val="left"/>
      <w:pPr>
        <w:tabs>
          <w:tab w:val="num" w:pos="5760"/>
        </w:tabs>
        <w:ind w:left="5760" w:hanging="360"/>
      </w:pPr>
    </w:lvl>
    <w:lvl w:ilvl="7" w:tplc="04080019" w:tentative="1">
      <w:start w:val="1"/>
      <w:numFmt w:val="lowerLetter"/>
      <w:lvlText w:val="%8."/>
      <w:lvlJc w:val="left"/>
      <w:pPr>
        <w:tabs>
          <w:tab w:val="num" w:pos="6480"/>
        </w:tabs>
        <w:ind w:left="6480" w:hanging="360"/>
      </w:pPr>
    </w:lvl>
    <w:lvl w:ilvl="8" w:tplc="0408001B" w:tentative="1">
      <w:start w:val="1"/>
      <w:numFmt w:val="lowerRoman"/>
      <w:lvlText w:val="%9."/>
      <w:lvlJc w:val="right"/>
      <w:pPr>
        <w:tabs>
          <w:tab w:val="num" w:pos="7200"/>
        </w:tabs>
        <w:ind w:left="7200" w:hanging="180"/>
      </w:pPr>
    </w:lvl>
  </w:abstractNum>
  <w:abstractNum w:abstractNumId="26">
    <w:nsid w:val="5F307B8B"/>
    <w:multiLevelType w:val="hybridMultilevel"/>
    <w:tmpl w:val="C382004E"/>
    <w:lvl w:ilvl="0" w:tplc="ED127338">
      <w:start w:val="1"/>
      <w:numFmt w:val="decimal"/>
      <w:lvlText w:val="%1."/>
      <w:lvlJc w:val="left"/>
      <w:pPr>
        <w:tabs>
          <w:tab w:val="num" w:pos="1440"/>
        </w:tabs>
        <w:ind w:left="1440" w:hanging="360"/>
      </w:pPr>
      <w:rPr>
        <w:rFonts w:ascii="Times New Roman" w:hAnsi="Times New Roman" w:hint="default"/>
        <w:sz w:val="24"/>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7">
    <w:nsid w:val="5F8F3245"/>
    <w:multiLevelType w:val="hybridMultilevel"/>
    <w:tmpl w:val="4E84963A"/>
    <w:lvl w:ilvl="0" w:tplc="ED127338">
      <w:start w:val="1"/>
      <w:numFmt w:val="decimal"/>
      <w:lvlText w:val="%1."/>
      <w:lvlJc w:val="left"/>
      <w:pPr>
        <w:tabs>
          <w:tab w:val="num" w:pos="1440"/>
        </w:tabs>
        <w:ind w:left="1440" w:hanging="360"/>
      </w:pPr>
      <w:rPr>
        <w:rFonts w:ascii="Times New Roman" w:hAnsi="Times New Roman" w:hint="default"/>
        <w:sz w:val="24"/>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8">
    <w:nsid w:val="61704351"/>
    <w:multiLevelType w:val="multilevel"/>
    <w:tmpl w:val="5D98FEA4"/>
    <w:lvl w:ilvl="0">
      <w:start w:val="1"/>
      <w:numFmt w:val="decimal"/>
      <w:lvlText w:val="%1."/>
      <w:lvlJc w:val="left"/>
      <w:pPr>
        <w:tabs>
          <w:tab w:val="num" w:pos="806"/>
        </w:tabs>
        <w:ind w:left="806" w:hanging="360"/>
      </w:pPr>
    </w:lvl>
    <w:lvl w:ilvl="1">
      <w:start w:val="1"/>
      <w:numFmt w:val="lowerLetter"/>
      <w:lvlText w:val="%2."/>
      <w:lvlJc w:val="left"/>
      <w:pPr>
        <w:tabs>
          <w:tab w:val="num" w:pos="1526"/>
        </w:tabs>
        <w:ind w:left="1526" w:hanging="360"/>
      </w:pPr>
    </w:lvl>
    <w:lvl w:ilvl="2">
      <w:start w:val="1"/>
      <w:numFmt w:val="lowerRoman"/>
      <w:lvlText w:val="%3."/>
      <w:lvlJc w:val="right"/>
      <w:pPr>
        <w:tabs>
          <w:tab w:val="num" w:pos="2246"/>
        </w:tabs>
        <w:ind w:left="2246" w:hanging="180"/>
      </w:pPr>
    </w:lvl>
    <w:lvl w:ilvl="3">
      <w:start w:val="1"/>
      <w:numFmt w:val="decimal"/>
      <w:lvlText w:val="%4."/>
      <w:lvlJc w:val="left"/>
      <w:pPr>
        <w:tabs>
          <w:tab w:val="num" w:pos="2966"/>
        </w:tabs>
        <w:ind w:left="2966" w:hanging="360"/>
      </w:pPr>
    </w:lvl>
    <w:lvl w:ilvl="4">
      <w:start w:val="1"/>
      <w:numFmt w:val="lowerLetter"/>
      <w:lvlText w:val="%5."/>
      <w:lvlJc w:val="left"/>
      <w:pPr>
        <w:tabs>
          <w:tab w:val="num" w:pos="3686"/>
        </w:tabs>
        <w:ind w:left="3686" w:hanging="360"/>
      </w:pPr>
    </w:lvl>
    <w:lvl w:ilvl="5">
      <w:start w:val="1"/>
      <w:numFmt w:val="lowerRoman"/>
      <w:lvlText w:val="%6."/>
      <w:lvlJc w:val="right"/>
      <w:pPr>
        <w:tabs>
          <w:tab w:val="num" w:pos="4406"/>
        </w:tabs>
        <w:ind w:left="4406" w:hanging="180"/>
      </w:pPr>
    </w:lvl>
    <w:lvl w:ilvl="6">
      <w:start w:val="1"/>
      <w:numFmt w:val="decimal"/>
      <w:lvlText w:val="%7."/>
      <w:lvlJc w:val="left"/>
      <w:pPr>
        <w:tabs>
          <w:tab w:val="num" w:pos="5126"/>
        </w:tabs>
        <w:ind w:left="5126" w:hanging="360"/>
      </w:pPr>
    </w:lvl>
    <w:lvl w:ilvl="7">
      <w:start w:val="1"/>
      <w:numFmt w:val="lowerLetter"/>
      <w:lvlText w:val="%8."/>
      <w:lvlJc w:val="left"/>
      <w:pPr>
        <w:tabs>
          <w:tab w:val="num" w:pos="5846"/>
        </w:tabs>
        <w:ind w:left="5846" w:hanging="360"/>
      </w:pPr>
    </w:lvl>
    <w:lvl w:ilvl="8">
      <w:start w:val="1"/>
      <w:numFmt w:val="lowerRoman"/>
      <w:lvlText w:val="%9."/>
      <w:lvlJc w:val="right"/>
      <w:pPr>
        <w:tabs>
          <w:tab w:val="num" w:pos="6566"/>
        </w:tabs>
        <w:ind w:left="6566" w:hanging="180"/>
      </w:pPr>
    </w:lvl>
  </w:abstractNum>
  <w:abstractNum w:abstractNumId="29">
    <w:nsid w:val="633C2F6A"/>
    <w:multiLevelType w:val="hybridMultilevel"/>
    <w:tmpl w:val="5D98FEA4"/>
    <w:lvl w:ilvl="0" w:tplc="0408000F">
      <w:start w:val="1"/>
      <w:numFmt w:val="decimal"/>
      <w:lvlText w:val="%1."/>
      <w:lvlJc w:val="left"/>
      <w:pPr>
        <w:tabs>
          <w:tab w:val="num" w:pos="806"/>
        </w:tabs>
        <w:ind w:left="806" w:hanging="360"/>
      </w:pPr>
    </w:lvl>
    <w:lvl w:ilvl="1" w:tplc="04080019" w:tentative="1">
      <w:start w:val="1"/>
      <w:numFmt w:val="lowerLetter"/>
      <w:lvlText w:val="%2."/>
      <w:lvlJc w:val="left"/>
      <w:pPr>
        <w:tabs>
          <w:tab w:val="num" w:pos="1526"/>
        </w:tabs>
        <w:ind w:left="1526" w:hanging="360"/>
      </w:pPr>
    </w:lvl>
    <w:lvl w:ilvl="2" w:tplc="0408001B" w:tentative="1">
      <w:start w:val="1"/>
      <w:numFmt w:val="lowerRoman"/>
      <w:lvlText w:val="%3."/>
      <w:lvlJc w:val="right"/>
      <w:pPr>
        <w:tabs>
          <w:tab w:val="num" w:pos="2246"/>
        </w:tabs>
        <w:ind w:left="2246" w:hanging="180"/>
      </w:pPr>
    </w:lvl>
    <w:lvl w:ilvl="3" w:tplc="0408000F" w:tentative="1">
      <w:start w:val="1"/>
      <w:numFmt w:val="decimal"/>
      <w:lvlText w:val="%4."/>
      <w:lvlJc w:val="left"/>
      <w:pPr>
        <w:tabs>
          <w:tab w:val="num" w:pos="2966"/>
        </w:tabs>
        <w:ind w:left="2966" w:hanging="360"/>
      </w:pPr>
    </w:lvl>
    <w:lvl w:ilvl="4" w:tplc="04080019" w:tentative="1">
      <w:start w:val="1"/>
      <w:numFmt w:val="lowerLetter"/>
      <w:lvlText w:val="%5."/>
      <w:lvlJc w:val="left"/>
      <w:pPr>
        <w:tabs>
          <w:tab w:val="num" w:pos="3686"/>
        </w:tabs>
        <w:ind w:left="3686" w:hanging="360"/>
      </w:pPr>
    </w:lvl>
    <w:lvl w:ilvl="5" w:tplc="0408001B" w:tentative="1">
      <w:start w:val="1"/>
      <w:numFmt w:val="lowerRoman"/>
      <w:lvlText w:val="%6."/>
      <w:lvlJc w:val="right"/>
      <w:pPr>
        <w:tabs>
          <w:tab w:val="num" w:pos="4406"/>
        </w:tabs>
        <w:ind w:left="4406" w:hanging="180"/>
      </w:pPr>
    </w:lvl>
    <w:lvl w:ilvl="6" w:tplc="0408000F" w:tentative="1">
      <w:start w:val="1"/>
      <w:numFmt w:val="decimal"/>
      <w:lvlText w:val="%7."/>
      <w:lvlJc w:val="left"/>
      <w:pPr>
        <w:tabs>
          <w:tab w:val="num" w:pos="5126"/>
        </w:tabs>
        <w:ind w:left="5126" w:hanging="360"/>
      </w:pPr>
    </w:lvl>
    <w:lvl w:ilvl="7" w:tplc="04080019" w:tentative="1">
      <w:start w:val="1"/>
      <w:numFmt w:val="lowerLetter"/>
      <w:lvlText w:val="%8."/>
      <w:lvlJc w:val="left"/>
      <w:pPr>
        <w:tabs>
          <w:tab w:val="num" w:pos="5846"/>
        </w:tabs>
        <w:ind w:left="5846" w:hanging="360"/>
      </w:pPr>
    </w:lvl>
    <w:lvl w:ilvl="8" w:tplc="0408001B" w:tentative="1">
      <w:start w:val="1"/>
      <w:numFmt w:val="lowerRoman"/>
      <w:lvlText w:val="%9."/>
      <w:lvlJc w:val="right"/>
      <w:pPr>
        <w:tabs>
          <w:tab w:val="num" w:pos="6566"/>
        </w:tabs>
        <w:ind w:left="6566" w:hanging="180"/>
      </w:pPr>
    </w:lvl>
  </w:abstractNum>
  <w:abstractNum w:abstractNumId="30">
    <w:nsid w:val="638C33FE"/>
    <w:multiLevelType w:val="multilevel"/>
    <w:tmpl w:val="AB12502C"/>
    <w:lvl w:ilvl="0">
      <w:start w:val="4"/>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1">
    <w:nsid w:val="69CA398F"/>
    <w:multiLevelType w:val="hybridMultilevel"/>
    <w:tmpl w:val="AB86C8B0"/>
    <w:lvl w:ilvl="0" w:tplc="ED127338">
      <w:start w:val="1"/>
      <w:numFmt w:val="decimal"/>
      <w:lvlText w:val="%1."/>
      <w:lvlJc w:val="left"/>
      <w:pPr>
        <w:tabs>
          <w:tab w:val="num" w:pos="1440"/>
        </w:tabs>
        <w:ind w:left="1440" w:hanging="360"/>
      </w:pPr>
      <w:rPr>
        <w:rFonts w:ascii="Times New Roman" w:hAnsi="Times New Roman" w:hint="default"/>
        <w:sz w:val="24"/>
      </w:rPr>
    </w:lvl>
    <w:lvl w:ilvl="1" w:tplc="04080019" w:tentative="1">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32">
    <w:nsid w:val="72784114"/>
    <w:multiLevelType w:val="hybridMultilevel"/>
    <w:tmpl w:val="04FA5A2A"/>
    <w:lvl w:ilvl="0" w:tplc="0408000F">
      <w:start w:val="7"/>
      <w:numFmt w:val="decimal"/>
      <w:lvlText w:val="%1."/>
      <w:lvlJc w:val="left"/>
      <w:pPr>
        <w:tabs>
          <w:tab w:val="num" w:pos="720"/>
        </w:tabs>
        <w:ind w:left="720" w:hanging="360"/>
      </w:pPr>
      <w:rPr>
        <w:rFonts w:hint="default"/>
      </w:rPr>
    </w:lvl>
    <w:lvl w:ilvl="1" w:tplc="04080019" w:tentative="1">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33">
    <w:nsid w:val="78244F1C"/>
    <w:multiLevelType w:val="hybridMultilevel"/>
    <w:tmpl w:val="4EDA8AF4"/>
    <w:lvl w:ilvl="0" w:tplc="ED127338">
      <w:start w:val="1"/>
      <w:numFmt w:val="decimal"/>
      <w:lvlText w:val="%1."/>
      <w:lvlJc w:val="left"/>
      <w:pPr>
        <w:tabs>
          <w:tab w:val="num" w:pos="1440"/>
        </w:tabs>
        <w:ind w:left="1440" w:hanging="360"/>
      </w:pPr>
      <w:rPr>
        <w:rFonts w:ascii="Times New Roman" w:hAnsi="Times New Roman" w:hint="default"/>
        <w:sz w:val="24"/>
      </w:rPr>
    </w:lvl>
    <w:lvl w:ilvl="1" w:tplc="04080019" w:tentative="1">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num w:numId="1">
    <w:abstractNumId w:val="24"/>
  </w:num>
  <w:num w:numId="2">
    <w:abstractNumId w:val="11"/>
  </w:num>
  <w:num w:numId="3">
    <w:abstractNumId w:val="14"/>
  </w:num>
  <w:num w:numId="4">
    <w:abstractNumId w:val="10"/>
  </w:num>
  <w:num w:numId="5">
    <w:abstractNumId w:val="22"/>
  </w:num>
  <w:num w:numId="6">
    <w:abstractNumId w:val="15"/>
  </w:num>
  <w:num w:numId="7">
    <w:abstractNumId w:val="25"/>
  </w:num>
  <w:num w:numId="8">
    <w:abstractNumId w:val="29"/>
  </w:num>
  <w:num w:numId="9">
    <w:abstractNumId w:val="28"/>
  </w:num>
  <w:num w:numId="10">
    <w:abstractNumId w:val="20"/>
  </w:num>
  <w:num w:numId="11">
    <w:abstractNumId w:val="18"/>
  </w:num>
  <w:num w:numId="12">
    <w:abstractNumId w:val="16"/>
  </w:num>
  <w:num w:numId="13">
    <w:abstractNumId w:val="33"/>
  </w:num>
  <w:num w:numId="14">
    <w:abstractNumId w:val="19"/>
  </w:num>
  <w:num w:numId="15">
    <w:abstractNumId w:val="31"/>
  </w:num>
  <w:num w:numId="16">
    <w:abstractNumId w:val="12"/>
  </w:num>
  <w:num w:numId="17">
    <w:abstractNumId w:val="13"/>
  </w:num>
  <w:num w:numId="18">
    <w:abstractNumId w:val="30"/>
  </w:num>
  <w:num w:numId="19">
    <w:abstractNumId w:val="32"/>
  </w:num>
  <w:num w:numId="20">
    <w:abstractNumId w:val="17"/>
  </w:num>
  <w:num w:numId="21">
    <w:abstractNumId w:val="27"/>
  </w:num>
  <w:num w:numId="22">
    <w:abstractNumId w:val="23"/>
  </w:num>
  <w:num w:numId="23">
    <w:abstractNumId w:val="26"/>
  </w:num>
  <w:num w:numId="24">
    <w:abstractNumId w:val="21"/>
  </w:num>
  <w:num w:numId="25">
    <w:abstractNumId w:val="4"/>
  </w:num>
  <w:num w:numId="26">
    <w:abstractNumId w:val="6"/>
  </w:num>
  <w:num w:numId="27">
    <w:abstractNumId w:val="5"/>
  </w:num>
  <w:num w:numId="28">
    <w:abstractNumId w:val="7"/>
  </w:num>
  <w:num w:numId="29">
    <w:abstractNumId w:val="9"/>
  </w:num>
  <w:num w:numId="30">
    <w:abstractNumId w:val="0"/>
  </w:num>
  <w:num w:numId="31">
    <w:abstractNumId w:val="1"/>
  </w:num>
  <w:num w:numId="32">
    <w:abstractNumId w:val="3"/>
  </w:num>
  <w:num w:numId="33">
    <w:abstractNumId w:val="2"/>
  </w:num>
  <w:num w:numId="34">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isplayBackgroundShape/>
  <w:proofState w:spelling="clean" w:grammar="clean"/>
  <w:stylePaneFormatFilter w:val="3F04"/>
  <w:mailMerge>
    <w:mainDocumentType w:val="formLetters"/>
    <w:dataType w:val="textFile"/>
    <w:activeRecord w:val="-1"/>
    <w:odso/>
  </w:mailMerge>
  <w:defaultTabStop w:val="720"/>
  <w:drawingGridHorizontalSpacing w:val="120"/>
  <w:displayHorizontalDrawingGridEvery w:val="2"/>
  <w:characterSpacingControl w:val="doNotCompress"/>
  <w:hdrShapeDefaults>
    <o:shapedefaults v:ext="edit" spidmax="2053">
      <o:colormru v:ext="edit" colors="#6cf"/>
      <o:colormenu v:ext="edit" fillcolor="#6cf"/>
    </o:shapedefaults>
    <o:shapelayout v:ext="edit">
      <o:idmap v:ext="edit" data="2"/>
    </o:shapelayout>
  </w:hdrShapeDefaults>
  <w:footnotePr>
    <w:footnote w:id="-1"/>
    <w:footnote w:id="0"/>
  </w:footnotePr>
  <w:endnotePr>
    <w:endnote w:id="-1"/>
    <w:endnote w:id="0"/>
  </w:endnotePr>
  <w:compat/>
  <w:rsids>
    <w:rsidRoot w:val="00D3658F"/>
    <w:rsid w:val="0000359A"/>
    <w:rsid w:val="00004A0A"/>
    <w:rsid w:val="00047EF4"/>
    <w:rsid w:val="0006132E"/>
    <w:rsid w:val="00065B3B"/>
    <w:rsid w:val="00074FAD"/>
    <w:rsid w:val="00077F73"/>
    <w:rsid w:val="000A631D"/>
    <w:rsid w:val="000C08F7"/>
    <w:rsid w:val="000D1B68"/>
    <w:rsid w:val="00123850"/>
    <w:rsid w:val="00146688"/>
    <w:rsid w:val="001562DE"/>
    <w:rsid w:val="00172925"/>
    <w:rsid w:val="00197135"/>
    <w:rsid w:val="001A4AF0"/>
    <w:rsid w:val="001B219F"/>
    <w:rsid w:val="001B5693"/>
    <w:rsid w:val="001C5C9E"/>
    <w:rsid w:val="001C77C9"/>
    <w:rsid w:val="0021025C"/>
    <w:rsid w:val="00216CF1"/>
    <w:rsid w:val="00237FF0"/>
    <w:rsid w:val="002453B1"/>
    <w:rsid w:val="002673C3"/>
    <w:rsid w:val="00270576"/>
    <w:rsid w:val="00270FC5"/>
    <w:rsid w:val="00297288"/>
    <w:rsid w:val="002C634A"/>
    <w:rsid w:val="002D0F66"/>
    <w:rsid w:val="002E0D3A"/>
    <w:rsid w:val="002E0E2C"/>
    <w:rsid w:val="002E436F"/>
    <w:rsid w:val="002F1ED0"/>
    <w:rsid w:val="00313490"/>
    <w:rsid w:val="00345EF4"/>
    <w:rsid w:val="00370AE0"/>
    <w:rsid w:val="003A21FD"/>
    <w:rsid w:val="00415E36"/>
    <w:rsid w:val="004210D7"/>
    <w:rsid w:val="00422380"/>
    <w:rsid w:val="00432838"/>
    <w:rsid w:val="004726CA"/>
    <w:rsid w:val="0049061C"/>
    <w:rsid w:val="00491C86"/>
    <w:rsid w:val="004C6A00"/>
    <w:rsid w:val="004F58F2"/>
    <w:rsid w:val="00560A75"/>
    <w:rsid w:val="00563C1F"/>
    <w:rsid w:val="005D167E"/>
    <w:rsid w:val="005E3BE6"/>
    <w:rsid w:val="005E3CC1"/>
    <w:rsid w:val="005F51FB"/>
    <w:rsid w:val="00634E98"/>
    <w:rsid w:val="00635694"/>
    <w:rsid w:val="0064612A"/>
    <w:rsid w:val="00646BDB"/>
    <w:rsid w:val="00650393"/>
    <w:rsid w:val="0065316C"/>
    <w:rsid w:val="0065666F"/>
    <w:rsid w:val="00660126"/>
    <w:rsid w:val="00662AB3"/>
    <w:rsid w:val="00671825"/>
    <w:rsid w:val="00684352"/>
    <w:rsid w:val="006B76D0"/>
    <w:rsid w:val="006D480E"/>
    <w:rsid w:val="006E0205"/>
    <w:rsid w:val="006E5239"/>
    <w:rsid w:val="006F5EE0"/>
    <w:rsid w:val="0072055B"/>
    <w:rsid w:val="007206E3"/>
    <w:rsid w:val="007519FC"/>
    <w:rsid w:val="007802EF"/>
    <w:rsid w:val="008165C8"/>
    <w:rsid w:val="00842EC7"/>
    <w:rsid w:val="00865EAE"/>
    <w:rsid w:val="00866E53"/>
    <w:rsid w:val="00873F89"/>
    <w:rsid w:val="00880A9E"/>
    <w:rsid w:val="00882197"/>
    <w:rsid w:val="008822B0"/>
    <w:rsid w:val="008B4B7A"/>
    <w:rsid w:val="008B660B"/>
    <w:rsid w:val="008F0A70"/>
    <w:rsid w:val="008F7FB3"/>
    <w:rsid w:val="00921C08"/>
    <w:rsid w:val="00954A91"/>
    <w:rsid w:val="0095640C"/>
    <w:rsid w:val="009827B0"/>
    <w:rsid w:val="009B5F59"/>
    <w:rsid w:val="009B723A"/>
    <w:rsid w:val="009C054C"/>
    <w:rsid w:val="009C72E0"/>
    <w:rsid w:val="009D248B"/>
    <w:rsid w:val="009E7E71"/>
    <w:rsid w:val="00A302B1"/>
    <w:rsid w:val="00A327D6"/>
    <w:rsid w:val="00A34365"/>
    <w:rsid w:val="00A83B50"/>
    <w:rsid w:val="00A92843"/>
    <w:rsid w:val="00AC1D1F"/>
    <w:rsid w:val="00AD29ED"/>
    <w:rsid w:val="00AF183F"/>
    <w:rsid w:val="00B02396"/>
    <w:rsid w:val="00B10177"/>
    <w:rsid w:val="00B37699"/>
    <w:rsid w:val="00B55F66"/>
    <w:rsid w:val="00B6097A"/>
    <w:rsid w:val="00B874C8"/>
    <w:rsid w:val="00BD0EC5"/>
    <w:rsid w:val="00BD4E84"/>
    <w:rsid w:val="00BE5F4F"/>
    <w:rsid w:val="00BF3479"/>
    <w:rsid w:val="00C10B43"/>
    <w:rsid w:val="00C1207C"/>
    <w:rsid w:val="00C202C9"/>
    <w:rsid w:val="00C4606B"/>
    <w:rsid w:val="00C46F48"/>
    <w:rsid w:val="00D02E68"/>
    <w:rsid w:val="00D1556D"/>
    <w:rsid w:val="00D3658F"/>
    <w:rsid w:val="00D442C0"/>
    <w:rsid w:val="00D51697"/>
    <w:rsid w:val="00D5727F"/>
    <w:rsid w:val="00D60BB2"/>
    <w:rsid w:val="00D846A1"/>
    <w:rsid w:val="00D96710"/>
    <w:rsid w:val="00DA3BE6"/>
    <w:rsid w:val="00DB7A18"/>
    <w:rsid w:val="00DC3AB8"/>
    <w:rsid w:val="00DF2C7E"/>
    <w:rsid w:val="00E2089E"/>
    <w:rsid w:val="00E23E09"/>
    <w:rsid w:val="00E27B11"/>
    <w:rsid w:val="00E613DC"/>
    <w:rsid w:val="00E86822"/>
    <w:rsid w:val="00E96F32"/>
    <w:rsid w:val="00EB1AF5"/>
    <w:rsid w:val="00EB6587"/>
    <w:rsid w:val="00ED23EE"/>
    <w:rsid w:val="00ED240C"/>
    <w:rsid w:val="00ED316D"/>
    <w:rsid w:val="00EE422F"/>
    <w:rsid w:val="00EE7837"/>
    <w:rsid w:val="00F22A98"/>
    <w:rsid w:val="00F56726"/>
    <w:rsid w:val="00F73F50"/>
    <w:rsid w:val="00F951DA"/>
    <w:rsid w:val="00FB44D2"/>
  </w:rsids>
  <m:mathPr>
    <m:mathFont m:val="Cambria Math"/>
    <m:brkBin m:val="before"/>
    <m:brkBinSub m:val="--"/>
    <m:smallFrac m:val="off"/>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3">
      <o:colormru v:ext="edit" colors="#6cf"/>
      <o:colormenu v:ext="edit" fillcolor="#6cf"/>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95640C"/>
    <w:rPr>
      <w:sz w:val="24"/>
      <w:szCs w:val="24"/>
    </w:rPr>
  </w:style>
  <w:style w:type="paragraph" w:styleId="1">
    <w:name w:val="heading 1"/>
    <w:basedOn w:val="a"/>
    <w:next w:val="a"/>
    <w:link w:val="1Char"/>
    <w:qFormat/>
    <w:rsid w:val="00BD0EC5"/>
    <w:pPr>
      <w:keepNext/>
      <w:keepLines/>
      <w:spacing w:before="480"/>
      <w:ind w:left="993" w:hanging="993"/>
      <w:jc w:val="both"/>
      <w:outlineLvl w:val="0"/>
    </w:pPr>
    <w:rPr>
      <w:rFonts w:asciiTheme="majorHAnsi" w:eastAsiaTheme="majorEastAsia" w:hAnsiTheme="majorHAnsi" w:cstheme="majorBidi"/>
      <w:b/>
      <w:bCs/>
    </w:rPr>
  </w:style>
  <w:style w:type="paragraph" w:styleId="2">
    <w:name w:val="heading 2"/>
    <w:basedOn w:val="a"/>
    <w:next w:val="a"/>
    <w:link w:val="2Char"/>
    <w:unhideWhenUsed/>
    <w:qFormat/>
    <w:rsid w:val="0095640C"/>
    <w:pPr>
      <w:keepNext/>
      <w:keepLines/>
      <w:spacing w:before="200"/>
      <w:ind w:left="709" w:hanging="709"/>
      <w:outlineLvl w:val="1"/>
    </w:pPr>
    <w:rPr>
      <w:rFonts w:eastAsiaTheme="majorEastAsia"/>
      <w:bC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Char"/>
    <w:uiPriority w:val="99"/>
    <w:rsid w:val="009C054C"/>
    <w:pPr>
      <w:tabs>
        <w:tab w:val="center" w:pos="4153"/>
        <w:tab w:val="right" w:pos="8306"/>
      </w:tabs>
    </w:pPr>
  </w:style>
  <w:style w:type="character" w:styleId="a4">
    <w:name w:val="page number"/>
    <w:basedOn w:val="a0"/>
    <w:rsid w:val="009C054C"/>
  </w:style>
  <w:style w:type="paragraph" w:customStyle="1" w:styleId="Default">
    <w:name w:val="Default"/>
    <w:rsid w:val="00B02396"/>
    <w:pPr>
      <w:autoSpaceDE w:val="0"/>
      <w:autoSpaceDN w:val="0"/>
      <w:adjustRightInd w:val="0"/>
    </w:pPr>
    <w:rPr>
      <w:color w:val="000000"/>
      <w:sz w:val="24"/>
      <w:szCs w:val="24"/>
    </w:rPr>
  </w:style>
  <w:style w:type="table" w:styleId="a5">
    <w:name w:val="Table Grid"/>
    <w:basedOn w:val="a1"/>
    <w:rsid w:val="00B0239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
    <w:name w:val="Hyperlink"/>
    <w:basedOn w:val="a0"/>
    <w:uiPriority w:val="99"/>
    <w:rsid w:val="00FB44D2"/>
    <w:rPr>
      <w:color w:val="0000FF"/>
      <w:u w:val="single"/>
    </w:rPr>
  </w:style>
  <w:style w:type="paragraph" w:styleId="a6">
    <w:name w:val="List Paragraph"/>
    <w:basedOn w:val="a"/>
    <w:uiPriority w:val="34"/>
    <w:qFormat/>
    <w:rsid w:val="00A302B1"/>
    <w:pPr>
      <w:ind w:left="720"/>
      <w:contextualSpacing/>
    </w:pPr>
  </w:style>
  <w:style w:type="paragraph" w:styleId="a7">
    <w:name w:val="Balloon Text"/>
    <w:basedOn w:val="a"/>
    <w:link w:val="Char0"/>
    <w:rsid w:val="00882197"/>
    <w:rPr>
      <w:rFonts w:ascii="Tahoma" w:hAnsi="Tahoma" w:cs="Tahoma"/>
      <w:sz w:val="16"/>
      <w:szCs w:val="16"/>
    </w:rPr>
  </w:style>
  <w:style w:type="character" w:customStyle="1" w:styleId="Char0">
    <w:name w:val="Κείμενο πλαισίου Char"/>
    <w:basedOn w:val="a0"/>
    <w:link w:val="a7"/>
    <w:rsid w:val="00882197"/>
    <w:rPr>
      <w:rFonts w:ascii="Tahoma" w:hAnsi="Tahoma" w:cs="Tahoma"/>
      <w:sz w:val="16"/>
      <w:szCs w:val="16"/>
    </w:rPr>
  </w:style>
  <w:style w:type="character" w:styleId="a8">
    <w:name w:val="Strong"/>
    <w:basedOn w:val="a0"/>
    <w:qFormat/>
    <w:rsid w:val="00491C86"/>
    <w:rPr>
      <w:b/>
      <w:bCs/>
    </w:rPr>
  </w:style>
  <w:style w:type="character" w:customStyle="1" w:styleId="1Char">
    <w:name w:val="Επικεφαλίδα 1 Char"/>
    <w:basedOn w:val="a0"/>
    <w:link w:val="1"/>
    <w:rsid w:val="00BD0EC5"/>
    <w:rPr>
      <w:rFonts w:asciiTheme="majorHAnsi" w:eastAsiaTheme="majorEastAsia" w:hAnsiTheme="majorHAnsi" w:cstheme="majorBidi"/>
      <w:b/>
      <w:bCs/>
      <w:sz w:val="24"/>
      <w:szCs w:val="24"/>
    </w:rPr>
  </w:style>
  <w:style w:type="paragraph" w:styleId="a9">
    <w:name w:val="TOC Heading"/>
    <w:basedOn w:val="1"/>
    <w:next w:val="a"/>
    <w:uiPriority w:val="39"/>
    <w:semiHidden/>
    <w:unhideWhenUsed/>
    <w:qFormat/>
    <w:rsid w:val="00BD0EC5"/>
    <w:pPr>
      <w:spacing w:line="276" w:lineRule="auto"/>
      <w:ind w:left="0" w:firstLine="0"/>
      <w:jc w:val="left"/>
      <w:outlineLvl w:val="9"/>
    </w:pPr>
    <w:rPr>
      <w:color w:val="365F91" w:themeColor="accent1" w:themeShade="BF"/>
      <w:sz w:val="28"/>
      <w:szCs w:val="28"/>
      <w:lang w:eastAsia="en-US"/>
    </w:rPr>
  </w:style>
  <w:style w:type="paragraph" w:styleId="10">
    <w:name w:val="toc 1"/>
    <w:basedOn w:val="a"/>
    <w:next w:val="a"/>
    <w:autoRedefine/>
    <w:uiPriority w:val="39"/>
    <w:rsid w:val="002E0D3A"/>
    <w:pPr>
      <w:tabs>
        <w:tab w:val="right" w:leader="dot" w:pos="9214"/>
      </w:tabs>
      <w:spacing w:after="100"/>
    </w:pPr>
  </w:style>
  <w:style w:type="character" w:customStyle="1" w:styleId="aa">
    <w:name w:val="Στυλ +Επικεφαλίδες Έντονα"/>
    <w:basedOn w:val="a0"/>
    <w:rsid w:val="0095640C"/>
    <w:rPr>
      <w:rFonts w:asciiTheme="majorHAnsi" w:hAnsiTheme="majorHAnsi"/>
      <w:b/>
      <w:bCs/>
    </w:rPr>
  </w:style>
  <w:style w:type="character" w:customStyle="1" w:styleId="2Char">
    <w:name w:val="Επικεφαλίδα 2 Char"/>
    <w:basedOn w:val="a0"/>
    <w:link w:val="2"/>
    <w:rsid w:val="0095640C"/>
    <w:rPr>
      <w:rFonts w:eastAsiaTheme="majorEastAsia"/>
      <w:bCs/>
      <w:sz w:val="24"/>
      <w:szCs w:val="24"/>
    </w:rPr>
  </w:style>
  <w:style w:type="paragraph" w:styleId="20">
    <w:name w:val="toc 2"/>
    <w:basedOn w:val="a"/>
    <w:next w:val="a"/>
    <w:autoRedefine/>
    <w:uiPriority w:val="39"/>
    <w:rsid w:val="002E0D3A"/>
    <w:pPr>
      <w:tabs>
        <w:tab w:val="left" w:pos="880"/>
        <w:tab w:val="right" w:leader="dot" w:pos="9214"/>
      </w:tabs>
      <w:spacing w:after="100"/>
      <w:ind w:left="240"/>
    </w:pPr>
  </w:style>
  <w:style w:type="paragraph" w:styleId="ab">
    <w:name w:val="header"/>
    <w:basedOn w:val="a"/>
    <w:link w:val="Char1"/>
    <w:rsid w:val="00004A0A"/>
    <w:pPr>
      <w:tabs>
        <w:tab w:val="center" w:pos="4153"/>
        <w:tab w:val="right" w:pos="8306"/>
      </w:tabs>
    </w:pPr>
  </w:style>
  <w:style w:type="character" w:customStyle="1" w:styleId="Char1">
    <w:name w:val="Κεφαλίδα Char"/>
    <w:basedOn w:val="a0"/>
    <w:link w:val="ab"/>
    <w:rsid w:val="00004A0A"/>
    <w:rPr>
      <w:sz w:val="24"/>
      <w:szCs w:val="24"/>
    </w:rPr>
  </w:style>
  <w:style w:type="character" w:customStyle="1" w:styleId="Char">
    <w:name w:val="Υποσέλιδο Char"/>
    <w:basedOn w:val="a0"/>
    <w:link w:val="a3"/>
    <w:uiPriority w:val="99"/>
    <w:rsid w:val="00004A0A"/>
    <w:rPr>
      <w:sz w:val="24"/>
      <w:szCs w:val="24"/>
    </w:rPr>
  </w:style>
</w:styles>
</file>

<file path=word/webSettings.xml><?xml version="1.0" encoding="utf-8"?>
<w:webSettings xmlns:r="http://schemas.openxmlformats.org/officeDocument/2006/relationships" xmlns:w="http://schemas.openxmlformats.org/wordprocessingml/2006/main">
  <w:divs>
    <w:div w:id="566303557">
      <w:bodyDiv w:val="1"/>
      <w:marLeft w:val="0"/>
      <w:marRight w:val="0"/>
      <w:marTop w:val="0"/>
      <w:marBottom w:val="0"/>
      <w:divBdr>
        <w:top w:val="none" w:sz="0" w:space="0" w:color="auto"/>
        <w:left w:val="none" w:sz="0" w:space="0" w:color="auto"/>
        <w:bottom w:val="none" w:sz="0" w:space="0" w:color="auto"/>
        <w:right w:val="none" w:sz="0" w:space="0" w:color="auto"/>
      </w:divBdr>
    </w:div>
    <w:div w:id="1009604741">
      <w:bodyDiv w:val="1"/>
      <w:marLeft w:val="0"/>
      <w:marRight w:val="0"/>
      <w:marTop w:val="0"/>
      <w:marBottom w:val="0"/>
      <w:divBdr>
        <w:top w:val="none" w:sz="0" w:space="0" w:color="auto"/>
        <w:left w:val="none" w:sz="0" w:space="0" w:color="auto"/>
        <w:bottom w:val="none" w:sz="0" w:space="0" w:color="auto"/>
        <w:right w:val="none" w:sz="0" w:space="0" w:color="auto"/>
      </w:divBdr>
    </w:div>
    <w:div w:id="17520031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emf"/><Relationship Id="rId10" Type="http://schemas.openxmlformats.org/officeDocument/2006/relationships/image" Target="media/image3.jpe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emf"/></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76F32AA-7754-436C-94FE-A1CFA02FEC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27</Pages>
  <Words>4598</Words>
  <Characters>30568</Characters>
  <Application>Microsoft Office Word</Application>
  <DocSecurity>0</DocSecurity>
  <Lines>254</Lines>
  <Paragraphs>70</Paragraphs>
  <ScaleCrop>false</ScaleCrop>
  <HeadingPairs>
    <vt:vector size="2" baseType="variant">
      <vt:variant>
        <vt:lpstr>Τίτλος</vt:lpstr>
      </vt:variant>
      <vt:variant>
        <vt:i4>1</vt:i4>
      </vt:variant>
    </vt:vector>
  </HeadingPairs>
  <TitlesOfParts>
    <vt:vector size="1" baseType="lpstr">
      <vt:lpstr>ΔΙΑΔΙΚΑΣΙΕΣ ΣΥΜΜΟΡΦΩΣΗΣ ΤΗΣ ΕΠΙΧΕΙΡΗΣΗΣ………………</vt:lpstr>
    </vt:vector>
  </TitlesOfParts>
  <Company/>
  <LinksUpToDate>false</LinksUpToDate>
  <CharactersWithSpaces>35096</CharactersWithSpaces>
  <SharedDoc>false</SharedDoc>
  <HLinks>
    <vt:vector size="6" baseType="variant">
      <vt:variant>
        <vt:i4>6619259</vt:i4>
      </vt:variant>
      <vt:variant>
        <vt:i4>0</vt:i4>
      </vt:variant>
      <vt:variant>
        <vt:i4>0</vt:i4>
      </vt:variant>
      <vt:variant>
        <vt:i4>5</vt:i4>
      </vt:variant>
      <vt:variant>
        <vt:lpwstr>http://ec.europa.eu/food/international/trade/sps_requirements_en.htm</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ΔΙΑΔΙΚΑΣΙΕΣ ΣΥΜΜΟΡΦΩΣΗΣ ΤΗΣ ΕΠΙΧΕΙΡΗΣΗΣ………………</dc:title>
  <dc:creator>ΜΑΙΡΗ</dc:creator>
  <cp:lastModifiedBy>user</cp:lastModifiedBy>
  <cp:revision>5</cp:revision>
  <cp:lastPrinted>2019-09-23T07:42:00Z</cp:lastPrinted>
  <dcterms:created xsi:type="dcterms:W3CDTF">2019-10-03T09:58:00Z</dcterms:created>
  <dcterms:modified xsi:type="dcterms:W3CDTF">2019-10-08T09:10:00Z</dcterms:modified>
</cp:coreProperties>
</file>